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江西广泉钢艺集团有限公司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20158-2024-SA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2026年01月19日上午至2026年01月19日下午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738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