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连云港虹洋热电有限公司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0021-2019-2020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0021-2019-2020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794"/>
        <w:gridCol w:w="1609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79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连云港虹洋热电有限公司</w:t>
            </w:r>
            <w:bookmarkEnd w:id="4"/>
          </w:p>
        </w:tc>
        <w:tc>
          <w:tcPr>
            <w:tcW w:w="160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张超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79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ISC-2019-0402</w:t>
            </w:r>
          </w:p>
        </w:tc>
        <w:tc>
          <w:tcPr>
            <w:tcW w:w="160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2024年05月05日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79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60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300" w:lineRule="exact"/>
              <w:ind w:right="159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2020年04月13日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2020年04月14日上午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79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王常宁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尹彩侠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>ISC[S]0123</w:t>
            </w:r>
          </w:p>
        </w:tc>
        <w:tc>
          <w:tcPr>
            <w:tcW w:w="160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300" w:lineRule="exact"/>
              <w:ind w:right="159"/>
              <w:textAlignment w:val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安质环部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（化验室）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/生产部/总经理工作部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经营策划部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公司建立的测量体系为企业发展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cs="宋体" w:asciiTheme="minorEastAsia" w:hAnsiTheme="minorEastAsia"/>
          <w:kern w:val="0"/>
          <w:szCs w:val="21"/>
        </w:rPr>
        <w:t>连云港虹洋热电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个职能部门。重点核查环节有：原材料进厂检测、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原料</w:t>
      </w:r>
      <w:r>
        <w:rPr>
          <w:rFonts w:hint="eastAsia" w:ascii="宋体" w:hAnsi="宋体" w:cs="宋体"/>
          <w:bCs/>
          <w:kern w:val="0"/>
          <w:szCs w:val="21"/>
        </w:rPr>
        <w:t>质量性能检验、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安全生产</w:t>
      </w:r>
      <w:r>
        <w:rPr>
          <w:rFonts w:hint="eastAsia" w:ascii="宋体" w:hAnsi="宋体" w:cs="宋体"/>
          <w:bCs/>
          <w:kern w:val="0"/>
          <w:szCs w:val="21"/>
        </w:rPr>
        <w:t>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cs="宋体" w:asciiTheme="minorEastAsia" w:hAnsiTheme="minorEastAsia"/>
          <w:kern w:val="0"/>
          <w:szCs w:val="21"/>
        </w:rPr>
        <w:t>连云港虹洋热电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23</w:t>
      </w:r>
      <w:r>
        <w:rPr>
          <w:rFonts w:hint="eastAsia" w:ascii="宋体" w:hAnsi="宋体"/>
          <w:color w:val="auto"/>
          <w:szCs w:val="21"/>
        </w:rPr>
        <w:t>日，</w:t>
      </w:r>
      <w:r>
        <w:rPr>
          <w:rFonts w:hint="eastAsia" w:ascii="宋体" w:hAnsi="宋体"/>
          <w:bCs/>
          <w:color w:val="auto"/>
          <w:szCs w:val="21"/>
        </w:rPr>
        <w:t>单独组织了公司测量管理体系内部审核，内审组对公司包括管理层在内的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</w:rPr>
        <w:t>个职能部门及生产车间、</w:t>
      </w:r>
      <w:r>
        <w:rPr>
          <w:rFonts w:hint="eastAsia" w:ascii="宋体" w:hAnsi="宋体"/>
          <w:bCs/>
          <w:color w:val="auto"/>
          <w:szCs w:val="21"/>
          <w:lang w:eastAsia="zh-CN"/>
        </w:rPr>
        <w:t>化验</w:t>
      </w:r>
      <w:r>
        <w:rPr>
          <w:rFonts w:hint="eastAsia" w:ascii="宋体" w:hAnsi="宋体"/>
          <w:bCs/>
          <w:color w:val="auto"/>
          <w:szCs w:val="21"/>
        </w:rPr>
        <w:t>室进行了全要素的审核。本次内部审核发现1个不符合项，涉及部门</w:t>
      </w:r>
      <w:r>
        <w:rPr>
          <w:rFonts w:hint="eastAsia" w:ascii="宋体" w:hAnsi="宋体" w:cs="宋体"/>
          <w:color w:val="auto"/>
          <w:kern w:val="0"/>
          <w:szCs w:val="21"/>
        </w:rPr>
        <w:t>安质环部</w:t>
      </w:r>
      <w:r>
        <w:rPr>
          <w:rFonts w:hint="eastAsia" w:ascii="宋体" w:hAnsi="宋体"/>
          <w:bCs/>
          <w:color w:val="auto"/>
          <w:szCs w:val="21"/>
        </w:rPr>
        <w:t>，已制定了相关的预防纠正措施，并在规定时间内，完成整改工作，不符合项已关闭。</w:t>
      </w:r>
    </w:p>
    <w:p>
      <w:pPr>
        <w:ind w:firstLine="420" w:firstLineChars="200"/>
        <w:rPr>
          <w:rFonts w:hint="eastAsia" w:ascii="宋体" w:hAnsi="宋体" w:eastAsia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  <w:lang w:eastAsia="zh-CN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  <w:lang w:eastAsia="zh-CN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  <w:lang w:eastAsia="zh-CN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30</w:t>
      </w:r>
      <w:r>
        <w:rPr>
          <w:rFonts w:hint="eastAsia" w:ascii="宋体" w:hAnsi="宋体"/>
          <w:bCs/>
          <w:color w:val="auto"/>
          <w:szCs w:val="21"/>
          <w:lang w:eastAsia="zh-CN"/>
        </w:rPr>
        <w:t>日，组</w:t>
      </w:r>
      <w:r>
        <w:rPr>
          <w:rFonts w:hint="eastAsia" w:ascii="宋体" w:hAnsi="宋体"/>
          <w:color w:val="auto"/>
          <w:szCs w:val="21"/>
        </w:rPr>
        <w:t>织了测量体系管理评审，会议由公司总经理主持，</w:t>
      </w:r>
      <w:r>
        <w:rPr>
          <w:rFonts w:hint="eastAsia" w:ascii="宋体" w:hAnsi="宋体"/>
          <w:color w:val="auto"/>
          <w:szCs w:val="21"/>
          <w:lang w:eastAsia="zh-CN"/>
        </w:rPr>
        <w:t>管代张桂文对体系运行作主要发言，</w:t>
      </w:r>
      <w:r>
        <w:rPr>
          <w:rFonts w:hint="eastAsia" w:ascii="宋体" w:hAnsi="宋体"/>
          <w:bCs/>
          <w:color w:val="auto"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测量管理体系职能部门和相关部门领导参加的评审会议。会议对公司内审和体系运行过程中发现的问题，预防措施落实和完成情况，提出评审报告。管理评审结论为：公司测量管理体系有效运行，符合GB/T 19022-2003标准要求</w:t>
      </w:r>
      <w:r>
        <w:rPr>
          <w:rFonts w:hint="eastAsia" w:ascii="宋体" w:hAnsi="宋体"/>
          <w:bCs/>
          <w:color w:val="auto"/>
          <w:szCs w:val="21"/>
          <w:lang w:eastAsia="zh-CN"/>
        </w:rPr>
        <w:t>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</w:t>
      </w:r>
      <w:r>
        <w:rPr>
          <w:rFonts w:hint="eastAsia" w:ascii="宋体" w:hAnsi="宋体"/>
          <w:szCs w:val="21"/>
        </w:rPr>
        <w:t>目前已识别</w:t>
      </w:r>
      <w:r>
        <w:rPr>
          <w:rFonts w:hint="eastAsia" w:ascii="宋体" w:hAnsi="宋体"/>
          <w:szCs w:val="21"/>
          <w:lang w:eastAsia="zh-CN"/>
        </w:rPr>
        <w:t>出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个关键测量过程：</w:t>
      </w:r>
      <w:r>
        <w:rPr>
          <w:rFonts w:hint="eastAsia"/>
          <w:szCs w:val="21"/>
        </w:rPr>
        <w:t>1）</w:t>
      </w:r>
      <w:r>
        <w:rPr>
          <w:rFonts w:hint="eastAsia" w:ascii="宋体" w:hAnsi="宋体"/>
          <w:szCs w:val="21"/>
        </w:rPr>
        <w:t>进厂煤称重检验测量过程</w:t>
      </w:r>
      <w:r>
        <w:rPr>
          <w:rFonts w:hint="eastAsia"/>
          <w:szCs w:val="21"/>
        </w:rPr>
        <w:t>；2）</w:t>
      </w:r>
      <w:r>
        <w:rPr>
          <w:rFonts w:hint="eastAsia" w:ascii="宋体" w:hAnsi="宋体"/>
          <w:szCs w:val="21"/>
        </w:rPr>
        <w:t>煤中灰分测定测量过程，</w:t>
      </w:r>
      <w:r>
        <w:rPr>
          <w:rFonts w:hint="eastAsia" w:ascii="宋体" w:hAnsi="宋体"/>
          <w:szCs w:val="21"/>
          <w:lang w:eastAsia="zh-CN"/>
        </w:rPr>
        <w:t>两个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/>
          <w:szCs w:val="21"/>
        </w:rPr>
        <w:t>编制了控制规范并按照规范要求对测量过程进行控制监视。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目前</w:t>
      </w:r>
      <w:r>
        <w:rPr>
          <w:rFonts w:hint="eastAsia" w:ascii="宋体" w:hAnsi="宋体" w:cs="宋体"/>
          <w:kern w:val="0"/>
          <w:szCs w:val="21"/>
        </w:rPr>
        <w:t>已识别出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338</w:t>
      </w:r>
      <w:r>
        <w:rPr>
          <w:rFonts w:hint="eastAsia" w:ascii="宋体" w:hAnsi="宋体"/>
          <w:szCs w:val="21"/>
        </w:rPr>
        <w:t>个测量过程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测量过程有计量要求导出，导出验证方法正确，</w:t>
      </w:r>
      <w:r>
        <w:rPr>
          <w:rFonts w:hint="eastAsia" w:ascii="宋体" w:hAnsi="宋体"/>
          <w:szCs w:val="21"/>
          <w:lang w:eastAsia="zh-CN"/>
        </w:rPr>
        <w:t>并对</w:t>
      </w:r>
      <w:r>
        <w:rPr>
          <w:rFonts w:hint="eastAsia" w:ascii="宋体" w:hAnsi="宋体" w:cs="宋体"/>
          <w:kern w:val="0"/>
          <w:szCs w:val="24"/>
        </w:rPr>
        <w:t>1</w:t>
      </w:r>
      <w:r>
        <w:rPr>
          <w:rFonts w:ascii="宋体" w:hAnsi="宋体" w:cs="宋体"/>
          <w:kern w:val="0"/>
          <w:szCs w:val="24"/>
        </w:rPr>
        <w:t>37</w:t>
      </w:r>
      <w:r>
        <w:rPr>
          <w:rFonts w:hint="eastAsia" w:ascii="宋体" w:hAnsi="宋体" w:cs="宋体"/>
          <w:kern w:val="0"/>
          <w:szCs w:val="24"/>
        </w:rPr>
        <w:t>台重要及关键的测量设备进行了计量确认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有连续监视控制统计（表）图，</w:t>
      </w:r>
      <w:r>
        <w:rPr>
          <w:rFonts w:hint="eastAsia" w:asciiTheme="minorEastAsia" w:hAnsiTheme="minorEastAsia"/>
          <w:bCs/>
          <w:color w:val="auto"/>
          <w:szCs w:val="21"/>
        </w:rPr>
        <w:t>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</w:rPr>
        <w:t>电子衡称重测量过程控制监视分析表</w:t>
      </w:r>
      <w:r>
        <w:rPr>
          <w:rFonts w:hint="eastAsia" w:ascii="宋体" w:hAnsi="宋体"/>
          <w:szCs w:val="21"/>
          <w:lang w:eastAsia="zh-CN"/>
        </w:rPr>
        <w:t>及控制图”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</w:rPr>
        <w:t>进厂煤称重检验测量过程</w:t>
      </w:r>
      <w:r>
        <w:rPr>
          <w:rFonts w:hint="eastAsia" w:ascii="宋体" w:hAnsi="宋体"/>
          <w:szCs w:val="21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公司对</w:t>
      </w:r>
      <w:r>
        <w:rPr>
          <w:rFonts w:hint="eastAsia" w:ascii="宋体" w:hAnsi="宋体"/>
          <w:color w:val="auto"/>
          <w:szCs w:val="21"/>
        </w:rPr>
        <w:t>上年度</w:t>
      </w:r>
      <w:r>
        <w:rPr>
          <w:rFonts w:hint="eastAsia" w:ascii="宋体" w:hAnsi="宋体"/>
          <w:color w:val="auto"/>
          <w:szCs w:val="21"/>
          <w:lang w:eastAsia="zh-CN"/>
        </w:rPr>
        <w:t>初审</w:t>
      </w:r>
      <w:r>
        <w:rPr>
          <w:rFonts w:hint="eastAsia" w:ascii="宋体" w:hAnsi="宋体"/>
          <w:color w:val="auto"/>
          <w:szCs w:val="21"/>
        </w:rPr>
        <w:t>提出的</w:t>
      </w:r>
      <w:r>
        <w:rPr>
          <w:rFonts w:hint="eastAsia" w:ascii="宋体" w:hAnsi="宋体"/>
          <w:color w:val="auto"/>
          <w:szCs w:val="21"/>
          <w:lang w:val="en-US" w:eastAsia="zh-CN"/>
        </w:rPr>
        <w:t>2个不符合项进行了整改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  <w:lang w:val="en-US" w:eastAsia="zh-CN"/>
        </w:rPr>
        <w:t>1）已对</w:t>
      </w:r>
      <w:r>
        <w:rPr>
          <w:rFonts w:hint="eastAsia" w:ascii="宋体" w:hAnsi="宋体"/>
          <w:color w:val="auto"/>
          <w:szCs w:val="21"/>
        </w:rPr>
        <w:t>化验室</w:t>
      </w:r>
      <w:r>
        <w:rPr>
          <w:rFonts w:hint="eastAsia" w:ascii="宋体" w:hAnsi="宋体"/>
          <w:color w:val="auto"/>
          <w:szCs w:val="21"/>
          <w:lang w:eastAsia="zh-CN"/>
        </w:rPr>
        <w:t>煤化验用“</w:t>
      </w:r>
      <w:r>
        <w:rPr>
          <w:rFonts w:hint="eastAsia" w:ascii="宋体" w:hAnsi="宋体"/>
          <w:color w:val="auto"/>
          <w:szCs w:val="21"/>
        </w:rPr>
        <w:t>量热仪</w:t>
      </w:r>
      <w:r>
        <w:rPr>
          <w:rFonts w:hint="eastAsia" w:ascii="宋体" w:hAnsi="宋体"/>
          <w:color w:val="auto"/>
          <w:szCs w:val="21"/>
          <w:lang w:eastAsia="zh-CN"/>
        </w:rPr>
        <w:t>”</w:t>
      </w:r>
      <w:r>
        <w:rPr>
          <w:rFonts w:hint="eastAsia" w:ascii="宋体" w:hAnsi="宋体"/>
          <w:color w:val="auto"/>
          <w:szCs w:val="21"/>
        </w:rPr>
        <w:t>自带</w:t>
      </w:r>
      <w:r>
        <w:rPr>
          <w:rFonts w:hint="eastAsia" w:ascii="宋体" w:hAnsi="宋体"/>
          <w:color w:val="auto"/>
          <w:szCs w:val="21"/>
          <w:lang w:eastAsia="zh-CN"/>
        </w:rPr>
        <w:t>的</w:t>
      </w:r>
      <w:r>
        <w:rPr>
          <w:rFonts w:hint="eastAsia" w:ascii="宋体" w:hAnsi="宋体"/>
          <w:color w:val="auto"/>
          <w:szCs w:val="21"/>
        </w:rPr>
        <w:t>测量软件进行识别评价，</w:t>
      </w:r>
      <w:r>
        <w:rPr>
          <w:rFonts w:hint="eastAsia" w:ascii="宋体" w:hAnsi="宋体"/>
          <w:color w:val="auto"/>
          <w:szCs w:val="21"/>
          <w:lang w:eastAsia="zh-CN"/>
        </w:rPr>
        <w:t>登记测量软件台账，</w:t>
      </w:r>
      <w:r>
        <w:rPr>
          <w:rFonts w:hint="eastAsia" w:ascii="宋体" w:hAnsi="宋体"/>
          <w:color w:val="auto"/>
          <w:szCs w:val="21"/>
          <w:lang w:val="en-US" w:eastAsia="zh-CN"/>
        </w:rPr>
        <w:t>2）对设备</w:t>
      </w:r>
      <w:r>
        <w:rPr>
          <w:rFonts w:hint="eastAsia" w:ascii="宋体" w:hAnsi="宋体"/>
          <w:color w:val="auto"/>
          <w:szCs w:val="21"/>
        </w:rPr>
        <w:t>合格确认标识内容填写不完善</w:t>
      </w:r>
      <w:r>
        <w:rPr>
          <w:rFonts w:hint="eastAsia" w:ascii="宋体" w:hAnsi="宋体"/>
          <w:color w:val="auto"/>
          <w:szCs w:val="21"/>
          <w:lang w:eastAsia="zh-CN"/>
        </w:rPr>
        <w:t>问题进行了整改，制定了预防纠正措施。</w:t>
      </w:r>
      <w:r>
        <w:rPr>
          <w:rFonts w:hint="eastAsia" w:ascii="宋体" w:hAnsi="宋体" w:eastAsia="宋体" w:cs="宋体"/>
          <w:bCs/>
          <w:color w:val="auto"/>
          <w:szCs w:val="21"/>
        </w:rPr>
        <w:t>经本次现场审核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及纠正措施有效性进行现场查验，确认公司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对初</w:t>
      </w:r>
      <w:r>
        <w:rPr>
          <w:rFonts w:hint="eastAsia" w:ascii="宋体" w:hAnsi="宋体" w:eastAsia="宋体" w:cs="宋体"/>
          <w:bCs/>
          <w:szCs w:val="21"/>
        </w:rPr>
        <w:t>审中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的2个不符合项，所采取的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Theme="minorEastAsia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项质量目标可测量，</w:t>
      </w:r>
      <w:r>
        <w:rPr>
          <w:rFonts w:hint="eastAsia" w:ascii="宋体" w:hAnsi="宋体" w:cs="宋体"/>
          <w:color w:val="000000"/>
          <w:kern w:val="0"/>
          <w:szCs w:val="21"/>
        </w:rPr>
        <w:t>安质环部</w:t>
      </w:r>
      <w:r>
        <w:rPr>
          <w:rFonts w:hint="eastAsia" w:eastAsia="新宋体"/>
          <w:szCs w:val="21"/>
        </w:rPr>
        <w:t>对各部门</w:t>
      </w:r>
      <w:r>
        <w:rPr>
          <w:rFonts w:hint="eastAsia" w:eastAsia="新宋体"/>
          <w:szCs w:val="21"/>
          <w:lang w:eastAsia="zh-CN"/>
        </w:rPr>
        <w:t>目标完成</w:t>
      </w:r>
      <w:r>
        <w:rPr>
          <w:rFonts w:hint="eastAsia" w:eastAsia="新宋体"/>
          <w:szCs w:val="21"/>
        </w:rPr>
        <w:t>进行</w:t>
      </w:r>
      <w:r>
        <w:rPr>
          <w:rFonts w:hint="eastAsia" w:ascii="宋体" w:hAnsi="宋体"/>
          <w:bCs/>
          <w:szCs w:val="21"/>
        </w:rPr>
        <w:t>统一考核，201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年计量工作质量目标完成。公司制定了“20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年计量管理工作</w:t>
      </w:r>
      <w:r>
        <w:rPr>
          <w:rFonts w:hint="eastAsia" w:ascii="宋体" w:hAnsi="宋体"/>
          <w:bCs/>
          <w:szCs w:val="21"/>
          <w:lang w:eastAsia="zh-CN"/>
        </w:rPr>
        <w:t>目标</w:t>
      </w:r>
      <w:r>
        <w:rPr>
          <w:rFonts w:hint="eastAsia" w:ascii="宋体" w:hAnsi="宋体"/>
          <w:bCs/>
          <w:szCs w:val="21"/>
        </w:rPr>
        <w:t>计划”，公司每年年终对目标的完成情况进行汇总考核。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</w:rPr>
        <w:t>2020年1月29日发内部顾客满意度调查表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ascii="宋体" w:hAnsi="宋体"/>
          <w:color w:val="auto"/>
          <w:szCs w:val="21"/>
        </w:rPr>
        <w:t>0</w:t>
      </w:r>
      <w:r>
        <w:rPr>
          <w:rFonts w:hint="eastAsia" w:ascii="宋体" w:hAnsi="宋体"/>
          <w:color w:val="auto"/>
          <w:szCs w:val="21"/>
        </w:rPr>
        <w:t>份，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内部顾客</w:t>
      </w:r>
      <w:r>
        <w:rPr>
          <w:rFonts w:hint="eastAsia" w:ascii="宋体" w:hAnsi="宋体"/>
          <w:szCs w:val="21"/>
          <w:lang w:eastAsia="zh-CN"/>
        </w:rPr>
        <w:t>对测量设备配备、使用、管理等方面的</w:t>
      </w:r>
      <w:r>
        <w:rPr>
          <w:rFonts w:hint="eastAsia" w:ascii="宋体" w:hAnsi="宋体"/>
          <w:szCs w:val="21"/>
        </w:rPr>
        <w:t>满意率</w:t>
      </w:r>
      <w:r>
        <w:rPr>
          <w:rFonts w:hint="eastAsia" w:ascii="宋体" w:hAnsi="宋体"/>
          <w:szCs w:val="21"/>
          <w:lang w:eastAsia="zh-CN"/>
        </w:rPr>
        <w:t>为</w:t>
      </w:r>
      <w:r>
        <w:rPr>
          <w:rFonts w:ascii="宋体" w:hAnsi="宋体"/>
          <w:color w:val="auto"/>
          <w:szCs w:val="21"/>
        </w:rPr>
        <w:t>9</w:t>
      </w:r>
      <w:r>
        <w:rPr>
          <w:rFonts w:hint="eastAsia" w:ascii="宋体" w:hAnsi="宋体"/>
          <w:color w:val="auto"/>
          <w:szCs w:val="21"/>
          <w:lang w:val="en-US" w:eastAsia="zh-CN"/>
        </w:rPr>
        <w:t>6.67</w:t>
      </w:r>
      <w:r>
        <w:rPr>
          <w:rFonts w:hint="eastAsia" w:ascii="宋体" w:hAnsi="宋体"/>
          <w:color w:val="auto"/>
          <w:szCs w:val="21"/>
        </w:rPr>
        <w:t>%。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企业营业执照及组织机构未发生变化，</w:t>
      </w:r>
      <w:r>
        <w:rPr>
          <w:rFonts w:hint="eastAsia" w:ascii="宋体" w:hAnsi="宋体"/>
          <w:szCs w:val="21"/>
          <w:lang w:eastAsia="zh-CN"/>
        </w:rPr>
        <w:t>企业正在进行二期扩建工程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本企业为重点用能单位，201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年用标煤</w:t>
      </w:r>
      <w:r>
        <w:rPr>
          <w:rFonts w:hint="eastAsia"/>
          <w:color w:val="000000"/>
        </w:rPr>
        <w:t>60.0343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万吨，原水用量：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8254091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吨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，总发电量</w:t>
      </w:r>
      <w:r>
        <w:rPr>
          <w:rFonts w:hint="eastAsia"/>
          <w:color w:val="000000"/>
        </w:rPr>
        <w:t>3</w:t>
      </w:r>
      <w:r>
        <w:rPr>
          <w:color w:val="000000"/>
        </w:rPr>
        <w:t>1</w:t>
      </w:r>
      <w:r>
        <w:rPr>
          <w:rFonts w:hint="eastAsia"/>
          <w:color w:val="000000"/>
        </w:rPr>
        <w:t>578.21万k</w:t>
      </w:r>
      <w:r>
        <w:rPr>
          <w:color w:val="000000"/>
        </w:rPr>
        <w:t>Wh</w:t>
      </w:r>
      <w:r>
        <w:rPr>
          <w:rFonts w:hint="eastAsia"/>
          <w:color w:val="000000"/>
        </w:rPr>
        <w:t>，</w:t>
      </w:r>
      <w:r>
        <w:rPr>
          <w:rFonts w:hint="eastAsia"/>
          <w:color w:val="auto"/>
        </w:rPr>
        <w:t>总产气量：</w:t>
      </w:r>
      <w:r>
        <w:rPr>
          <w:rFonts w:hint="eastAsia"/>
          <w:color w:val="auto"/>
          <w:lang w:val="en-US" w:eastAsia="zh-CN"/>
        </w:rPr>
        <w:t>418.79万</w:t>
      </w:r>
      <w:r>
        <w:rPr>
          <w:rFonts w:hint="eastAsia"/>
          <w:color w:val="auto"/>
        </w:rPr>
        <w:t>吨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bookmarkStart w:id="11" w:name="_GoBack"/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热电比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1892.33</w:t>
      </w:r>
      <w:bookmarkEnd w:id="11"/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 xml:space="preserve">。 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企业对能源计量数据能进行平衡分析。企业配备的能源计量器具准确度等级符合国家标准和行业标准要求。其中配备的上网电能计量装置准确度0.2S级；发电机出口电能计量装置准确度0.5S级；与蒸汽质量计算相关的差压变送器准确度0.5级。</w:t>
      </w: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04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13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上午至</w:t>
      </w:r>
      <w:r>
        <w:rPr>
          <w:rFonts w:hint="eastAsia" w:ascii="宋体" w:hAnsi="宋体"/>
          <w:bCs/>
          <w:szCs w:val="21"/>
          <w:lang w:val="en-US" w:eastAsia="zh-CN"/>
        </w:rPr>
        <w:t>14日上午1</w:t>
      </w:r>
      <w:r>
        <w:rPr>
          <w:rFonts w:hint="eastAsia" w:ascii="宋体" w:hAnsi="宋体"/>
          <w:bCs/>
          <w:szCs w:val="21"/>
          <w:lang w:eastAsia="zh-CN"/>
        </w:rPr>
        <w:t>天半时间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 w:cs="宋体"/>
          <w:kern w:val="0"/>
          <w:szCs w:val="24"/>
        </w:rPr>
        <w:t>连云港虹洋热电有限公司</w:t>
      </w:r>
      <w:r>
        <w:rPr>
          <w:rFonts w:hint="eastAsia" w:ascii="宋体" w:hAnsi="宋体"/>
          <w:bCs/>
          <w:szCs w:val="21"/>
        </w:rPr>
        <w:t>测量管理</w:t>
      </w:r>
      <w:r>
        <w:rPr>
          <w:rFonts w:hint="eastAsia" w:ascii="宋体" w:hAnsi="宋体"/>
          <w:bCs/>
          <w:szCs w:val="21"/>
          <w:lang w:eastAsia="zh-CN"/>
        </w:rPr>
        <w:t>体系</w:t>
      </w:r>
      <w:r>
        <w:rPr>
          <w:rFonts w:hint="eastAsia" w:ascii="宋体" w:hAnsi="宋体"/>
          <w:bCs/>
          <w:szCs w:val="21"/>
        </w:rPr>
        <w:t>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</w:t>
      </w:r>
      <w:r>
        <w:rPr>
          <w:rFonts w:hint="eastAsia" w:ascii="宋体" w:hAnsi="宋体"/>
          <w:bCs/>
          <w:szCs w:val="21"/>
          <w:lang w:eastAsia="zh-CN"/>
        </w:rPr>
        <w:t>对</w:t>
      </w:r>
      <w:r>
        <w:rPr>
          <w:rFonts w:hint="eastAsia" w:ascii="宋体" w:hAnsi="宋体"/>
          <w:bCs/>
          <w:szCs w:val="21"/>
        </w:rPr>
        <w:t>体系运行和管理</w:t>
      </w:r>
      <w:r>
        <w:rPr>
          <w:rFonts w:hint="eastAsia" w:ascii="宋体" w:hAnsi="宋体"/>
          <w:bCs/>
          <w:szCs w:val="21"/>
          <w:lang w:eastAsia="zh-CN"/>
        </w:rPr>
        <w:t>重视</w:t>
      </w:r>
      <w:r>
        <w:rPr>
          <w:rFonts w:hint="eastAsia" w:ascii="宋体" w:hAnsi="宋体"/>
          <w:bCs/>
          <w:szCs w:val="21"/>
        </w:rPr>
        <w:t>，体系文件得到实施，关键测量过程受控、监视方法正确有效，测量设备、</w:t>
      </w:r>
      <w:r>
        <w:rPr>
          <w:rFonts w:hint="eastAsia" w:ascii="宋体" w:hAnsi="宋体"/>
          <w:bCs/>
          <w:szCs w:val="21"/>
          <w:lang w:eastAsia="zh-CN"/>
        </w:rPr>
        <w:t>测量软件、</w:t>
      </w:r>
      <w:r>
        <w:rPr>
          <w:rFonts w:hint="eastAsia" w:ascii="宋体" w:hAnsi="宋体"/>
          <w:bCs/>
          <w:szCs w:val="21"/>
        </w:rPr>
        <w:t>测量记录</w:t>
      </w:r>
      <w:r>
        <w:rPr>
          <w:rFonts w:hint="eastAsia" w:ascii="宋体" w:hAnsi="宋体"/>
          <w:bCs/>
          <w:szCs w:val="21"/>
          <w:lang w:eastAsia="zh-CN"/>
        </w:rPr>
        <w:t>、能源计量器具强检管理工作</w:t>
      </w:r>
      <w:r>
        <w:rPr>
          <w:rFonts w:hint="eastAsia" w:ascii="宋体" w:hAnsi="宋体"/>
          <w:bCs/>
          <w:szCs w:val="21"/>
        </w:rPr>
        <w:t>比上一年度有进步，使公司测量体系持续满足顾客的测量要求。综上所述，审核组认为，</w:t>
      </w:r>
      <w:r>
        <w:rPr>
          <w:rFonts w:hint="eastAsia" w:ascii="宋体" w:hAnsi="宋体" w:cs="宋体"/>
          <w:kern w:val="0"/>
          <w:szCs w:val="24"/>
        </w:rPr>
        <w:t>连云港虹洋热电有限公司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1、</w:t>
      </w:r>
      <w:r>
        <w:rPr>
          <w:rFonts w:hint="eastAsia"/>
          <w:color w:val="auto"/>
          <w:szCs w:val="21"/>
        </w:rPr>
        <w:t>对合格供方和服务方</w:t>
      </w:r>
      <w:r>
        <w:rPr>
          <w:rFonts w:hint="eastAsia"/>
          <w:color w:val="auto"/>
          <w:szCs w:val="21"/>
          <w:lang w:eastAsia="zh-CN"/>
        </w:rPr>
        <w:t>要</w:t>
      </w:r>
      <w:r>
        <w:rPr>
          <w:rFonts w:hint="eastAsia"/>
          <w:color w:val="auto"/>
          <w:szCs w:val="21"/>
        </w:rPr>
        <w:t>进行动态管理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要对供应测量设备的供方和对测量器具进行检定/校准服务单位的服务质量进行跟踪评价；</w:t>
      </w:r>
    </w:p>
    <w:p>
      <w:pPr>
        <w:ind w:firstLine="420" w:firstLineChars="2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2、</w:t>
      </w:r>
      <w:r>
        <w:rPr>
          <w:rFonts w:hint="eastAsia" w:ascii="宋体" w:hAnsi="宋体"/>
          <w:bCs/>
          <w:szCs w:val="21"/>
          <w:lang w:eastAsia="zh-CN"/>
        </w:rPr>
        <w:t>进一步提高内审工作质量，不能使内审工作成为“走过场”，每年审核要有新的发现，真正找出企业在测量过程控制和测量设备使用、管理中存在的问题；</w:t>
      </w:r>
    </w:p>
    <w:p>
      <w:pPr>
        <w:ind w:firstLine="420" w:firstLineChars="200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3、进一步</w:t>
      </w:r>
      <w:r>
        <w:rPr>
          <w:rFonts w:hint="eastAsia" w:ascii="宋体" w:hAnsi="宋体"/>
          <w:bCs/>
          <w:szCs w:val="21"/>
          <w:lang w:eastAsia="zh-CN"/>
        </w:rPr>
        <w:t>规范测量管理体系中各项记录表格格式，增加必要的测量依据和测量要求。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</w:p>
    <w:p>
      <w:pPr>
        <w:widowControl/>
        <w:spacing w:line="276" w:lineRule="auto"/>
        <w:ind w:right="945"/>
        <w:jc w:val="left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/>
          <w:bCs/>
          <w:color w:val="auto"/>
          <w:szCs w:val="21"/>
          <w:lang w:eastAsia="zh-CN"/>
        </w:rPr>
      </w:pP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  <w:lang w:eastAsia="zh-CN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审查人员（签字）：   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8"/>
        </w:rPr>
        <w:t>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210" w:firstLineChars="10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168" w:firstLineChars="100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C36F"/>
    <w:multiLevelType w:val="singleLevel"/>
    <w:tmpl w:val="877CC3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CC21CB0"/>
    <w:multiLevelType w:val="singleLevel"/>
    <w:tmpl w:val="FCC21CB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86E26"/>
    <w:rsid w:val="0A675A55"/>
    <w:rsid w:val="0A8F7627"/>
    <w:rsid w:val="29D104D2"/>
    <w:rsid w:val="3F536782"/>
    <w:rsid w:val="44881233"/>
    <w:rsid w:val="7B591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16</TotalTime>
  <ScaleCrop>false</ScaleCrop>
  <LinksUpToDate>false</LinksUpToDate>
  <CharactersWithSpaces>540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2020-04-14T01:26:43Z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