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江苏视科新材料股份有限公司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2023年11月24日 上午至2023年11月24日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