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二零八地质环境研究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4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0日 上午至2023年11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二零八地质环境研究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