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10895-2025-QEnMS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涉县清漳水泥制造有限公司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911304261071431168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Q:认可,EnMS:未认可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23331-2020/ISO 50001 : 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涉县清漳水泥制造有限公司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涉县经济技术开发区平乐路北侧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涉县经济技术开发区平乐路北侧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Q:资质范围内的预拌混凝土、干混砂浆、固废基胶凝材料及矿渣粉的生产和服务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EnMS:资质范围内的预拌混凝土、干混砂浆、固废基胶凝材料及矿渣粉的生产和服务所涉及的能源管理活动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涉县清漳水泥制造有限公司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涉县经济技术开发区平乐路北侧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涉县经济技术开发区平乐路北侧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Q:资质范围内的预拌混凝土、干混砂浆、固废基胶凝材料及矿渣粉的生产和服务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EnMS:资质范围内的预拌混凝土、干混砂浆、固废基胶凝材料及矿渣粉的生产和服务所涉及的能源管理活动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92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