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深圳龙电弘瑞控股集团股份有限公司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4544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