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5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国石油化工股份有限公司石家庄炼化分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0日 上午至2023年11月22日 下午 (共3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