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桥减速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1 8:00:00上午至2023-11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