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9-M/0490-2019-E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