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10691-2023-QEO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西安权正辉煌保安服务有限公司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91610131MA6W38FC91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西安权正辉煌保安服务有限公司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陕西省西安市国家民用航天产业基地神舟三路十一科技西北大厦四层西户416-3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陕西省西安市国家民用航天产业基地神舟三路十一科技西北大厦四层西户416-3</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Q：资质范围内的保安（门卫、巡逻、守护、随身护卫、安全检查、区域秩序维护）服务</w:t>
            </w:r>
          </w:p>
          <w:p w:rsidR="00114DAF">
            <w:pPr>
              <w:snapToGrid w:val="0"/>
              <w:spacing w:line="0" w:lineRule="atLeast"/>
              <w:jc w:val="left"/>
              <w:rPr>
                <w:sz w:val="21"/>
                <w:szCs w:val="21"/>
                <w:lang w:val="en-GB"/>
              </w:rPr>
            </w:pPr>
            <w:r>
              <w:rPr>
                <w:sz w:val="21"/>
                <w:szCs w:val="21"/>
                <w:lang w:val="en-GB"/>
              </w:rPr>
              <w:t>E：资质范围内的保安（门卫、巡逻、守护、随身护卫、安全检查、区域秩序维护）服务所涉及场所的相关环境管理活动</w:t>
            </w:r>
          </w:p>
          <w:p w:rsidR="00114DAF">
            <w:pPr>
              <w:snapToGrid w:val="0"/>
              <w:spacing w:line="0" w:lineRule="atLeast"/>
              <w:jc w:val="left"/>
              <w:rPr>
                <w:sz w:val="21"/>
                <w:szCs w:val="21"/>
                <w:lang w:val="en-GB"/>
              </w:rPr>
            </w:pPr>
            <w:r>
              <w:rPr>
                <w:sz w:val="21"/>
                <w:szCs w:val="21"/>
                <w:lang w:val="en-GB"/>
              </w:rPr>
              <w:t>O：资质范围内的保安（门卫、巡逻、守护、随身护卫、安全检查、区域秩序维护）服务所涉及场所的相关职业健康安全管理活动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西安权正辉煌保安服务有限公司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陕西省西安市国家民用航天产业基地神舟三路十一科技西北大厦四层西户416-3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陕西省西安市国家民用航天产业基地神舟三路十一科技西北大厦四层西户416-3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Q：资质范围内的保安（门卫、巡逻、守护、随身护卫、安全检查、区域秩序维护）服务</w:t>
            </w:r>
          </w:p>
          <w:p w:rsidR="00114DAF">
            <w:pPr>
              <w:snapToGrid w:val="0"/>
              <w:spacing w:line="0" w:lineRule="atLeast"/>
              <w:jc w:val="left"/>
              <w:rPr>
                <w:sz w:val="21"/>
                <w:szCs w:val="21"/>
                <w:lang w:val="en-GB"/>
              </w:rPr>
            </w:pPr>
            <w:r>
              <w:rPr>
                <w:sz w:val="21"/>
                <w:szCs w:val="21"/>
                <w:lang w:val="en-GB"/>
              </w:rPr>
              <w:t>E：资质范围内的保安（门卫、巡逻、守护、随身护卫、安全检查、区域秩序维护）服务所涉及场所的相关环境管理活动</w:t>
            </w:r>
          </w:p>
          <w:p w:rsidR="00114DAF">
            <w:pPr>
              <w:snapToGrid w:val="0"/>
              <w:spacing w:line="0" w:lineRule="atLeast"/>
              <w:jc w:val="left"/>
              <w:rPr>
                <w:sz w:val="21"/>
                <w:szCs w:val="21"/>
                <w:lang w:val="en-GB"/>
              </w:rPr>
            </w:pPr>
            <w:r>
              <w:rPr>
                <w:sz w:val="21"/>
                <w:szCs w:val="21"/>
                <w:lang w:val="en-GB"/>
              </w:rPr>
              <w:t>O：资质范围内的保安（门卫、巡逻、守护、随身护卫、安全检查、区域秩序维护）服务所涉及场所的相关职业健康安全管理活动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