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0229-2019-2023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南京金陵金箔集团股份有限公司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2023年11月27日 上午至2023年11月28日 下午 (共2.0天)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