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D10B02" w:rsidP="007F2F2F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D10B02" w:rsidP="007F2F2F">
      <w:pPr>
        <w:snapToGrid w:val="0"/>
        <w:spacing w:afterLines="50" w:line="320" w:lineRule="exact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59"/>
        <w:gridCol w:w="1271"/>
        <w:gridCol w:w="1290"/>
        <w:gridCol w:w="1505"/>
        <w:gridCol w:w="1720"/>
        <w:gridCol w:w="1379"/>
      </w:tblGrid>
      <w:tr w:rsidR="007F2F2F" w:rsidTr="00BB14B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重庆乔盛实业有限公司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F2F2F" w:rsidRDefault="007F2F2F" w:rsidP="00BB14B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F2F2F" w:rsidRDefault="007F2F2F" w:rsidP="00BB14B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F2F2F" w:rsidRDefault="007F2F2F" w:rsidP="00BB14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7F2F2F" w:rsidRDefault="007F2F2F" w:rsidP="00BB14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7F2F2F" w:rsidRDefault="007F2F2F" w:rsidP="00BB14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</w:tc>
      </w:tr>
      <w:tr w:rsidR="007F2F2F" w:rsidTr="00BB14B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F2F2F" w:rsidRDefault="007F2F2F" w:rsidP="00BB14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7F2F2F" w:rsidRDefault="007F2F2F" w:rsidP="00BB14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7F2F2F" w:rsidRDefault="007F2F2F" w:rsidP="00BB14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</w:tc>
        <w:tc>
          <w:tcPr>
            <w:tcW w:w="1720" w:type="dxa"/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F2F2F" w:rsidTr="00BB14B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F2F2F" w:rsidRDefault="007F2F2F" w:rsidP="00BB14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F2F2F" w:rsidRDefault="007F2F2F" w:rsidP="00BB14B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9" w:type="dxa"/>
            <w:vAlign w:val="center"/>
          </w:tcPr>
          <w:p w:rsidR="007F2F2F" w:rsidRDefault="007F2F2F" w:rsidP="00BB14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71" w:type="dxa"/>
            <w:vAlign w:val="center"/>
          </w:tcPr>
          <w:p w:rsidR="007F2F2F" w:rsidRDefault="007F2F2F" w:rsidP="00BB14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F2F2F" w:rsidRDefault="007F2F2F" w:rsidP="00BB14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F2F2F" w:rsidRDefault="007F2F2F" w:rsidP="00BB14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F2F2F" w:rsidRDefault="007F2F2F" w:rsidP="00BB14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F2F2F" w:rsidRDefault="007F2F2F" w:rsidP="00BB14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F2F2F" w:rsidTr="00BB14B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F2F2F" w:rsidRDefault="007F2F2F" w:rsidP="00BB14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59" w:type="dxa"/>
            <w:vAlign w:val="center"/>
          </w:tcPr>
          <w:p w:rsidR="007F2F2F" w:rsidRDefault="007F2F2F" w:rsidP="00BB14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  <w:p w:rsidR="007F2F2F" w:rsidRDefault="007F2F2F" w:rsidP="00BB14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1" w:type="dxa"/>
            <w:vAlign w:val="center"/>
          </w:tcPr>
          <w:p w:rsidR="007F2F2F" w:rsidRDefault="007F2F2F" w:rsidP="00BB14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F2F2F" w:rsidRDefault="007F2F2F" w:rsidP="00BB14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F2F2F" w:rsidRDefault="007F2F2F" w:rsidP="00BB14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F2F2F" w:rsidRDefault="007F2F2F" w:rsidP="00BB14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F2F2F" w:rsidRDefault="007F2F2F" w:rsidP="00BB14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F2F2F" w:rsidTr="00BB14B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F2F2F" w:rsidRDefault="007F2F2F" w:rsidP="00BB14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F2F2F" w:rsidRDefault="007F2F2F" w:rsidP="00BB14BF"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中空玻璃生产流程：</w:t>
            </w:r>
          </w:p>
          <w:p w:rsidR="007F2F2F" w:rsidRDefault="007F2F2F" w:rsidP="00BB14BF">
            <w:pPr>
              <w:spacing w:line="400" w:lineRule="exact"/>
              <w:rPr>
                <w:rFonts w:ascii="宋体" w:hAnsi="宋体" w:cs="Arial"/>
                <w:color w:val="FF0000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玻璃原片——划片——磨边——清洗——铝条合片——打胶——验收——成品。</w:t>
            </w:r>
          </w:p>
          <w:p w:rsidR="007F2F2F" w:rsidRDefault="007F2F2F" w:rsidP="00BB14BF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合片</w:t>
            </w:r>
            <w:r>
              <w:rPr>
                <w:rFonts w:ascii="宋体" w:hAnsi="宋体" w:hint="eastAsia"/>
                <w:sz w:val="21"/>
                <w:szCs w:val="21"/>
              </w:rPr>
              <w:t>为关键过程。无特殊工序</w:t>
            </w:r>
          </w:p>
          <w:p w:rsidR="007F2F2F" w:rsidRDefault="007F2F2F" w:rsidP="00BB14BF"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夹胶玻璃生产流程：</w:t>
            </w:r>
          </w:p>
          <w:p w:rsidR="007F2F2F" w:rsidRDefault="007F2F2F" w:rsidP="00BB14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玻璃原片——划片——磨边——清洗——合胶片（</w:t>
            </w:r>
            <w:r>
              <w:rPr>
                <w:rFonts w:hint="eastAsia"/>
                <w:sz w:val="21"/>
                <w:szCs w:val="21"/>
              </w:rPr>
              <w:t>PVB</w:t>
            </w:r>
            <w:r>
              <w:rPr>
                <w:rFonts w:hint="eastAsia"/>
                <w:sz w:val="21"/>
                <w:szCs w:val="21"/>
              </w:rPr>
              <w:t>胶片）——进入高压釜——验收——成品。</w:t>
            </w:r>
          </w:p>
          <w:p w:rsidR="007F2F2F" w:rsidRDefault="007F2F2F" w:rsidP="00BB14B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夹胶</w:t>
            </w:r>
            <w:r>
              <w:rPr>
                <w:rFonts w:ascii="宋体" w:hAnsi="宋体" w:hint="eastAsia"/>
                <w:sz w:val="21"/>
                <w:szCs w:val="21"/>
              </w:rPr>
              <w:t>为关键过程，也为特殊工序</w:t>
            </w:r>
          </w:p>
          <w:p w:rsidR="007F2F2F" w:rsidRDefault="007F2F2F" w:rsidP="00BB14BF"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钢化玻璃生产流程：</w:t>
            </w:r>
          </w:p>
          <w:p w:rsidR="007F2F2F" w:rsidRDefault="007F2F2F" w:rsidP="00BB14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玻璃原片——划片——磨边——清洗——钢化（电加热）——冷却验收——成品。</w:t>
            </w:r>
          </w:p>
          <w:p w:rsidR="007F2F2F" w:rsidRDefault="007F2F2F" w:rsidP="00BB14B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钢化</w:t>
            </w:r>
            <w:r>
              <w:rPr>
                <w:rFonts w:ascii="宋体" w:hAnsi="宋体" w:hint="eastAsia"/>
                <w:sz w:val="21"/>
                <w:szCs w:val="21"/>
              </w:rPr>
              <w:t>为关键过程。也为特殊工序</w:t>
            </w:r>
          </w:p>
          <w:p w:rsidR="007F2F2F" w:rsidRDefault="007F2F2F" w:rsidP="00BB14BF">
            <w:pPr>
              <w:rPr>
                <w:b/>
                <w:sz w:val="20"/>
              </w:rPr>
            </w:pPr>
          </w:p>
        </w:tc>
      </w:tr>
      <w:tr w:rsidR="007F2F2F" w:rsidTr="007F2F2F">
        <w:trPr>
          <w:cantSplit/>
          <w:trHeight w:val="83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F2F2F" w:rsidRDefault="007F2F2F" w:rsidP="00BB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F2F2F" w:rsidRDefault="007F2F2F" w:rsidP="00BB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7F2F2F" w:rsidRDefault="007F2F2F" w:rsidP="00BB14BF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涂胶（封胶）、钢化（固化）过程主要控制清洁度、温度、时间等，风险控制有结合度、强度、破碎粒度等，</w:t>
            </w:r>
          </w:p>
        </w:tc>
      </w:tr>
      <w:tr w:rsidR="007F2F2F" w:rsidTr="007F2F2F">
        <w:trPr>
          <w:cantSplit/>
          <w:trHeight w:val="4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7F2F2F" w:rsidRDefault="007F2F2F" w:rsidP="00BB14BF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  <w:highlight w:val="gree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潜在火灾、固废排放、噪声排放、废水排放。通过方案和预案控制</w:t>
            </w:r>
          </w:p>
          <w:p w:rsidR="007F2F2F" w:rsidRDefault="007F2F2F" w:rsidP="00BB14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F2F2F" w:rsidTr="007F2F2F">
        <w:trPr>
          <w:cantSplit/>
          <w:trHeight w:val="57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F2F2F" w:rsidRDefault="007F2F2F" w:rsidP="00BB14BF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火灾、触电、机械伤害。通过方案和预案控制</w:t>
            </w:r>
          </w:p>
          <w:p w:rsidR="007F2F2F" w:rsidRDefault="007F2F2F" w:rsidP="00BB14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F2F2F" w:rsidTr="00BB14B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GB 15763.3-2009 建筑用安全玻璃 第3部分：夹层玻璃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GB 15763.2-2005 建筑用安全玻璃 第2部分：钢化玻璃、GB/T11944-2012 中空玻璃；污水综合排放标准（GB8978-1996）三级、工业企业厂界环境噪声排放标准（GB12348-2008）3类、大气污染物综合排放标准（GB16297-1996）二级</w:t>
            </w:r>
          </w:p>
        </w:tc>
      </w:tr>
      <w:tr w:rsidR="007F2F2F" w:rsidTr="007F2F2F">
        <w:trPr>
          <w:cantSplit/>
          <w:trHeight w:val="73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外观、尺寸、强度等，有型式试验要求。</w:t>
            </w:r>
          </w:p>
        </w:tc>
      </w:tr>
      <w:tr w:rsidR="007F2F2F" w:rsidTr="007F2F2F">
        <w:trPr>
          <w:cantSplit/>
          <w:trHeight w:val="31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F2F2F" w:rsidRDefault="007F2F2F" w:rsidP="00BB14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7F2F2F" w:rsidRDefault="007F2F2F" w:rsidP="007F2F2F">
      <w:pPr>
        <w:snapToGrid w:val="0"/>
        <w:spacing w:afterLines="50" w:line="320" w:lineRule="exact"/>
        <w:rPr>
          <w:rFonts w:hint="eastAsia"/>
          <w:b/>
          <w:sz w:val="22"/>
          <w:szCs w:val="22"/>
        </w:rPr>
      </w:pPr>
    </w:p>
    <w:p w:rsidR="00BF25A4" w:rsidRDefault="00D10B0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7F2F2F">
        <w:rPr>
          <w:rFonts w:ascii="宋体" w:hint="eastAsia"/>
          <w:b/>
          <w:sz w:val="18"/>
          <w:szCs w:val="18"/>
        </w:rPr>
        <w:t xml:space="preserve"> 文平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F2F2F">
        <w:rPr>
          <w:rFonts w:ascii="宋体" w:hint="eastAsia"/>
          <w:b/>
          <w:sz w:val="22"/>
          <w:szCs w:val="22"/>
        </w:rPr>
        <w:t>2020.11.23</w:t>
      </w:r>
      <w:r>
        <w:rPr>
          <w:rFonts w:ascii="宋体" w:hint="eastAsia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7F2F2F">
        <w:rPr>
          <w:rFonts w:ascii="宋体" w:hint="eastAsia"/>
          <w:b/>
          <w:sz w:val="18"/>
          <w:szCs w:val="18"/>
        </w:rPr>
        <w:t>文平</w:t>
      </w:r>
      <w:r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F2F2F">
        <w:rPr>
          <w:rFonts w:hint="eastAsia"/>
          <w:b/>
          <w:sz w:val="18"/>
          <w:szCs w:val="18"/>
        </w:rPr>
        <w:t>2020.11.23</w:t>
      </w:r>
    </w:p>
    <w:p w:rsidR="00BF25A4" w:rsidRDefault="00D10B0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D10B0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B02" w:rsidRDefault="00D10B02" w:rsidP="00A6762C">
      <w:r>
        <w:separator/>
      </w:r>
    </w:p>
  </w:endnote>
  <w:endnote w:type="continuationSeparator" w:id="0">
    <w:p w:rsidR="00D10B02" w:rsidRDefault="00D10B02" w:rsidP="00A67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B02" w:rsidRDefault="00D10B02" w:rsidP="00A6762C">
      <w:r>
        <w:separator/>
      </w:r>
    </w:p>
  </w:footnote>
  <w:footnote w:type="continuationSeparator" w:id="0">
    <w:p w:rsidR="00D10B02" w:rsidRDefault="00D10B02" w:rsidP="00A67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D10B02" w:rsidP="007F2F2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A6762C" w:rsidP="007F2F2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D10B02" w:rsidP="007F2F2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10B02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A6762C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62C"/>
    <w:rsid w:val="007F2F2F"/>
    <w:rsid w:val="00A6762C"/>
    <w:rsid w:val="00D10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2020-11-23T05:17:00Z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