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南京地铁运营有限责任公司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2023年10月31日 上午至2023年11月02日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