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429"/>
        <w:gridCol w:w="772"/>
        <w:gridCol w:w="1173"/>
        <w:gridCol w:w="319"/>
        <w:gridCol w:w="1553"/>
        <w:gridCol w:w="6"/>
        <w:gridCol w:w="567"/>
        <w:gridCol w:w="1242"/>
        <w:gridCol w:w="75"/>
        <w:gridCol w:w="690"/>
        <w:gridCol w:w="648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河北铭宇通信器材有限公司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任丘市麻家坞镇南马庄村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马胜君</w:t>
            </w:r>
            <w:bookmarkEnd w:id="2"/>
          </w:p>
        </w:tc>
        <w:tc>
          <w:tcPr>
            <w:tcW w:w="18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13832770866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bookmarkStart w:id="4" w:name="联系人邮箱"/>
            <w:bookmarkEnd w:id="4"/>
            <w:r>
              <w:rPr>
                <w:b w:val="0"/>
                <w:bCs w:val="0"/>
                <w:sz w:val="21"/>
                <w:szCs w:val="21"/>
              </w:rPr>
              <w:t>062550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耿照华</w:t>
            </w:r>
            <w:bookmarkEnd w:id="5"/>
          </w:p>
        </w:tc>
        <w:tc>
          <w:tcPr>
            <w:tcW w:w="18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0317-2660001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13832770866@139.com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0118-2019-QO-2020</w:t>
            </w:r>
            <w:bookmarkEnd w:id="6"/>
          </w:p>
        </w:tc>
        <w:tc>
          <w:tcPr>
            <w:tcW w:w="187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6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Q:监查1,O:监查1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职业健康安全体系标准转换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Q：通信光缆、塑料通信器材、钢绞线、通信铁件、电话线、通信箱体、线路铁件（电力铁附件）、线路警示牌的生产和销售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O：通信光缆、塑料通信器材、钢绞线、通信铁件、电话线、通信箱体、线路铁件（电力铁附件）、线路警示牌的生产和销售所涉及场所的相关职业健康安全管理活动</w:t>
            </w:r>
            <w:bookmarkEnd w:id="9"/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Q14.02.03;17.10.02;17.12.03;17.12.05;19.11.02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O14.02.03;17.10.02;17.12.03;17.12.05;19.11.02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val="de-DE"/>
              </w:rPr>
              <w:t xml:space="preserve">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val="de-DE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2020年04月18日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2020年04月19日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2.0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Q:14.02.03,17.10.02,17.12.03,17.12.05,19.11.02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O:14.02.03,17.10.02,17.12.03,17.12.05,19.11.02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40005</wp:posOffset>
                  </wp:positionV>
                  <wp:extent cx="1156335" cy="467995"/>
                  <wp:effectExtent l="0" t="0" r="12065" b="190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2020.4.17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2020.4.17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84"/>
        <w:gridCol w:w="429"/>
        <w:gridCol w:w="772"/>
        <w:gridCol w:w="1173"/>
        <w:gridCol w:w="319"/>
        <w:gridCol w:w="1553"/>
        <w:gridCol w:w="6"/>
        <w:gridCol w:w="567"/>
        <w:gridCol w:w="1242"/>
        <w:gridCol w:w="75"/>
        <w:gridCol w:w="690"/>
        <w:gridCol w:w="648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河北铭宇通信器材有限公司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任丘市麻家坞镇南马庄村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马胜君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13832770866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062550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耿照华</w:t>
            </w:r>
          </w:p>
        </w:tc>
        <w:tc>
          <w:tcPr>
            <w:tcW w:w="187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0317-2660001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13832770866@139.com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3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0118-2019-QO-2020</w:t>
            </w:r>
          </w:p>
        </w:tc>
        <w:tc>
          <w:tcPr>
            <w:tcW w:w="187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6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Q:监查1,O:监查1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扩大认证范围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其它：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职业健康安全体系标准转换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Q：通信光缆、塑料通信器材、钢绞线、通信铁件、电话线、通信箱体、线路铁件（电力铁附件）、线路警示牌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通信井具</w:t>
            </w:r>
            <w:r>
              <w:rPr>
                <w:sz w:val="20"/>
              </w:rPr>
              <w:t>的生产和销售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O：通信光缆、塑料通信器材、钢绞线、通信铁件、电话线、通信箱体、线路铁件（电力铁附件）、线路警示牌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通信井具</w:t>
            </w:r>
            <w:r>
              <w:rPr>
                <w:sz w:val="20"/>
              </w:rPr>
              <w:t>的生产和销售所涉及场所的相关职业健康安全管理活动</w:t>
            </w:r>
          </w:p>
        </w:tc>
        <w:tc>
          <w:tcPr>
            <w:tcW w:w="69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Q14.02.03;17.10.02;17.12.03;17.12.05;19.11.02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O14.02.03;17.10.02;17.12.03;17.12.05;19.11.02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t>■ GB/T 19001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val="de-DE"/>
              </w:rPr>
              <w:t xml:space="preserve">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□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GB/T </w:t>
            </w:r>
            <w:r>
              <w:rPr>
                <w:rFonts w:hint="eastAsia"/>
                <w:b/>
                <w:sz w:val="20"/>
                <w:lang w:val="en-US" w:eastAsia="zh-CN"/>
              </w:rPr>
              <w:t>45</w:t>
            </w:r>
            <w:r>
              <w:rPr>
                <w:rFonts w:hint="eastAsia"/>
                <w:b/>
                <w:sz w:val="20"/>
                <w:lang w:val="de-DE"/>
              </w:rPr>
              <w:t>001</w:t>
            </w:r>
            <w:r>
              <w:rPr>
                <w:rFonts w:hint="eastAsia"/>
                <w:b/>
                <w:sz w:val="20"/>
                <w:lang w:val="en-US" w:eastAsia="zh-CN"/>
              </w:rPr>
              <w:t>-</w:t>
            </w:r>
            <w:r>
              <w:rPr>
                <w:rFonts w:hint="eastAsia"/>
                <w:b/>
                <w:sz w:val="20"/>
                <w:lang w:val="de-DE"/>
              </w:rPr>
              <w:t>20</w:t>
            </w:r>
            <w:r>
              <w:rPr>
                <w:rFonts w:hint="eastAsia"/>
                <w:b/>
                <w:sz w:val="20"/>
                <w:lang w:val="en-US" w:eastAsia="zh-CN"/>
              </w:rPr>
              <w:t>20</w:t>
            </w:r>
            <w:r>
              <w:rPr>
                <w:rFonts w:hint="eastAsia"/>
                <w:b/>
                <w:sz w:val="20"/>
                <w:lang w:val="de-DE"/>
              </w:rPr>
              <w:t xml:space="preserve"> idt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  ■适用的法律法规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审核于2020年04月18日 上午至2020年04月19日 下午，共 2.0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1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7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44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2020-N1OHSMS-3022240</w:t>
            </w:r>
          </w:p>
        </w:tc>
        <w:tc>
          <w:tcPr>
            <w:tcW w:w="2655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Q:14.02.03,17.10.02,17.12.03,17.12.05,19.11.02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O:14.02.03,17.10.02,17.12.03,17.12.05,19.11.02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40005</wp:posOffset>
                  </wp:positionV>
                  <wp:extent cx="1156335" cy="467995"/>
                  <wp:effectExtent l="0" t="0" r="1206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5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2020.4.18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2020.4.1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8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2020.4.18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/>
                <w:sz w:val="21"/>
                <w:szCs w:val="21"/>
              </w:rPr>
              <w:t>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</w:t>
            </w:r>
            <w:bookmarkStart w:id="18" w:name="_GoBack"/>
            <w:bookmarkEnd w:id="18"/>
            <w:r>
              <w:rPr>
                <w:rFonts w:hint="eastAsia"/>
                <w:sz w:val="21"/>
                <w:szCs w:val="21"/>
              </w:rPr>
              <w:t>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方针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涉及条款：QO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12:30-17:30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生产技术部/车间：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危险源辨识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/7.1.3/7.1.4/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2020.4.19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危险源辨识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法律法规和其他要求；组织的知识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文件化信息；</w:t>
            </w:r>
            <w:r>
              <w:rPr>
                <w:rFonts w:hint="eastAsia"/>
                <w:sz w:val="21"/>
                <w:szCs w:val="21"/>
              </w:rPr>
              <w:t>运行</w:t>
            </w:r>
            <w:r>
              <w:rPr>
                <w:rFonts w:hint="eastAsia"/>
                <w:sz w:val="21"/>
                <w:szCs w:val="21"/>
                <w:lang w:eastAsia="zh-CN"/>
              </w:rPr>
              <w:t>策划和</w:t>
            </w:r>
            <w:r>
              <w:rPr>
                <w:rFonts w:hint="eastAsia"/>
                <w:sz w:val="21"/>
                <w:szCs w:val="21"/>
              </w:rPr>
              <w:t>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；应急准备和响应；合规性评价；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不合格和纠正措施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6/7.5/9.1.1/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O5.3/6.1.2/6.1.3/6.2/8.1/8.2/9.1.1/9.1.2/9.2/10.2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供销部/库房：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危险源辨识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  <w:lang w:eastAsia="zh-CN"/>
              </w:rPr>
              <w:t>应急准备和响应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8.5.3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O5.3/6.1.2/6.2/8.1/8.2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846718"/>
    <w:rsid w:val="22182DE7"/>
    <w:rsid w:val="41E575CF"/>
    <w:rsid w:val="4A1B4971"/>
    <w:rsid w:val="524F7000"/>
    <w:rsid w:val="58814C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cp:lastPrinted>2020-04-19T03:05:34Z</cp:lastPrinted>
  <dcterms:modified xsi:type="dcterms:W3CDTF">2020-04-19T03:06:49Z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