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湖州电力设计院有限公司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1237-2022-QEO-2023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2023年11月06日 上午至2023年11月08日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湖州电力设计院有限公司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