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0042-2017-2020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759"/>
        <w:gridCol w:w="1050"/>
        <w:gridCol w:w="135"/>
        <w:gridCol w:w="1461"/>
        <w:gridCol w:w="846"/>
        <w:gridCol w:w="68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2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太阳能电池组件</w:t>
            </w:r>
            <w:r>
              <w:rPr>
                <w:rFonts w:hint="eastAsia" w:ascii="宋体" w:hAnsi="宋体"/>
                <w:szCs w:val="21"/>
              </w:rPr>
              <w:t>绝缘电阻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（120±20）</w:t>
            </w:r>
            <w:r>
              <w:rPr>
                <w:rFonts w:hint="eastAsia" w:ascii="宋体" w:hAnsi="宋体"/>
                <w:szCs w:val="21"/>
              </w:rPr>
              <w:t>MΩ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43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《20KW光伏并网发电系统  太阳能电池组件要求》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9307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Cs w:val="21"/>
              </w:rPr>
              <w:t>根据公司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质检部根据《20KW光伏并网发电系统  太阳能电池组件要求》 ，</w:t>
            </w:r>
            <w:r>
              <w:rPr>
                <w:rFonts w:hint="eastAsia" w:ascii="宋体" w:hAnsi="宋体"/>
                <w:szCs w:val="21"/>
              </w:rPr>
              <w:t>绝缘电阻≥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Cs w:val="21"/>
              </w:rPr>
              <w:t>MΩ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产品工艺规定，太阳能电池组件</w:t>
            </w:r>
            <w:r>
              <w:rPr>
                <w:rFonts w:hint="eastAsia" w:ascii="宋体" w:hAnsi="宋体"/>
                <w:szCs w:val="21"/>
              </w:rPr>
              <w:t>绝缘电阻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为：120</w:t>
            </w:r>
            <w:r>
              <w:rPr>
                <w:rFonts w:hint="eastAsia" w:ascii="宋体" w:hAnsi="宋体"/>
                <w:szCs w:val="21"/>
              </w:rPr>
              <w:t>MΩ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±20</w:t>
            </w:r>
            <w:r>
              <w:rPr>
                <w:rFonts w:hint="eastAsia" w:ascii="宋体" w:hAnsi="宋体"/>
                <w:szCs w:val="21"/>
              </w:rPr>
              <w:t>MΩ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，则测量过程最大允许误差为±6</w:t>
            </w:r>
            <w:r>
              <w:rPr>
                <w:rFonts w:hint="eastAsia" w:ascii="宋体" w:hAnsi="宋体"/>
                <w:szCs w:val="21"/>
              </w:rPr>
              <w:t>MΩ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b/>
                <w:lang w:val="en-US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测量设备的测量范围（0</w:t>
            </w:r>
            <w:r>
              <w:rPr>
                <w:rFonts w:hint="eastAsia"/>
                <w:lang w:val="en-US" w:eastAsia="zh-CN"/>
              </w:rPr>
              <w:t>～200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MΩ ，5级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绝缘电阻测试仪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6112914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ZC-7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5级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201907066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307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该绝缘电阻测试仪经过外部检定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5级</w:t>
            </w:r>
            <w:r>
              <w:rPr>
                <w:rFonts w:hint="eastAsia"/>
              </w:rPr>
              <w:t>，符合计量要求。确认合格。</w:t>
            </w:r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156845</wp:posOffset>
                  </wp:positionV>
                  <wp:extent cx="486410" cy="356235"/>
                  <wp:effectExtent l="0" t="0" r="8890" b="12065"/>
                  <wp:wrapNone/>
                  <wp:docPr id="31" name="图片 31" descr="abaf63735d7642754553e25b601b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af63735d7642754553e25b601b5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/>
              </w:rPr>
              <w:t xml:space="preserve">验证人员签字：                 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期：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307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-2" w:leftChars="-1" w:firstLine="0" w:firstLineChars="0"/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该测量过程被测参数要求识别代表了“顾客”的要求，计量要求导出方法正确，测量设备的配备满足计量要求，测量设备经过校准，测量设备验证方法正确</w:t>
            </w:r>
            <w:r>
              <w:rPr>
                <w:rFonts w:hint="eastAsia"/>
                <w:color w:val="000000" w:themeColor="text1"/>
                <w:lang w:eastAsia="zh-CN"/>
              </w:rPr>
              <w:t>，满足测量过程要求。</w:t>
            </w:r>
          </w:p>
          <w:p/>
          <w:p>
            <w: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167640</wp:posOffset>
                  </wp:positionV>
                  <wp:extent cx="334645" cy="264795"/>
                  <wp:effectExtent l="0" t="0" r="825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/>
          <w:p>
            <w:pPr>
              <w:pStyle w:val="10"/>
              <w:ind w:left="-2" w:leftChars="-1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95885</wp:posOffset>
                  </wp:positionV>
                  <wp:extent cx="554355" cy="429895"/>
                  <wp:effectExtent l="0" t="0" r="4445" b="1905"/>
                  <wp:wrapNone/>
                  <wp:docPr id="30" name="图片 30" descr="f70edcc06e83036e01ac9654fdab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70edcc06e83036e01ac9654fdabb1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pStyle w:val="10"/>
              <w:ind w:left="-2" w:leftChars="-1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企业代表签字：                                 审核日期：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955C2"/>
    <w:rsid w:val="30041006"/>
    <w:rsid w:val="408F5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2020-04-26T07:06:55Z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