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color w:val="000000"/>
        </w:rPr>
        <w:t>0105-2020-Q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襄阳皖丰机械有限公司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襄阳市高新技术开发区新风路6号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襄阳市高新技术开发区新风路6号襄阳鹰牌轴承院内</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441004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91420600MA49BEY31K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13871607487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韩振伟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张勤平</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认证范围：</w:t>
      </w:r>
      <w:r>
        <w:rPr>
          <w:rFonts w:hint="eastAsia"/>
          <w:b/>
          <w:color w:val="000000" w:themeColor="text1"/>
          <w:sz w:val="22"/>
          <w:szCs w:val="22"/>
        </w:rPr>
        <w:t>汽车轮彀单元、轴承内外圈的加工及销售</w:t>
      </w:r>
      <w:bookmarkEnd w:id="15"/>
      <w:bookmarkStart w:id="16" w:name="审核范围英"/>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p>
    <w:bookmarkEnd w:id="16"/>
    <w:p>
      <w:pPr>
        <w:pStyle w:val="2"/>
        <w:spacing w:line="360" w:lineRule="exact"/>
        <w:ind w:firstLine="0"/>
        <w:rPr>
          <w:b/>
          <w:color w:val="000000" w:themeColor="text1"/>
          <w:sz w:val="22"/>
          <w:szCs w:val="22"/>
        </w:rPr>
      </w:pP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3909060</wp:posOffset>
            </wp:positionH>
            <wp:positionV relativeFrom="paragraph">
              <wp:posOffset>173355</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r>
        <w:rPr>
          <w:rFonts w:hint="eastAsia"/>
          <w:b/>
          <w:color w:val="000000" w:themeColor="text1"/>
          <w:sz w:val="22"/>
          <w:szCs w:val="22"/>
          <w:lang w:val="en-US" w:eastAsia="zh-CN"/>
        </w:rPr>
        <w:t xml:space="preserve"> </w:t>
      </w: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1902" w:firstLineChars="861"/>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2020.4.8           </w:t>
      </w:r>
      <w:bookmarkStart w:id="17" w:name="_GoBack"/>
      <w:bookmarkEnd w:id="17"/>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2020.4.8</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A373D2"/>
    <w:rsid w:val="7214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姜海军</cp:lastModifiedBy>
  <cp:lastPrinted>2019-05-13T03:13:00Z</cp:lastPrinted>
  <dcterms:modified xsi:type="dcterms:W3CDTF">2020-04-06T13:07:27Z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