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page" w:tblpX="1090" w:tblpY="2633"/>
        <w:tblOverlap w:val="never"/>
        <w:tblW w:w="1067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 w:rsidR="00BC6D90" w:rsidTr="008455E6">
        <w:trPr>
          <w:cantSplit/>
          <w:trHeight w:val="719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BC6D90" w:rsidRDefault="00BC6D90" w:rsidP="008455E6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BC6D90" w:rsidRDefault="00BC6D90" w:rsidP="008455E6">
            <w:pPr>
              <w:snapToGrid w:val="0"/>
              <w:jc w:val="center"/>
              <w:rPr>
                <w:b/>
                <w:sz w:val="20"/>
              </w:rPr>
            </w:pPr>
            <w:bookmarkStart w:id="0" w:name="组织名称"/>
            <w:proofErr w:type="gramStart"/>
            <w:r>
              <w:rPr>
                <w:b/>
                <w:sz w:val="20"/>
                <w:szCs w:val="22"/>
              </w:rPr>
              <w:t>襄阳皖丰机械</w:t>
            </w:r>
            <w:proofErr w:type="gramEnd"/>
            <w:r>
              <w:rPr>
                <w:b/>
                <w:sz w:val="20"/>
              </w:rPr>
              <w:t>有限公司</w:t>
            </w:r>
            <w:bookmarkEnd w:id="0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BC6D90" w:rsidRDefault="00BC6D90" w:rsidP="008455E6">
            <w:pPr>
              <w:snapToGrid w:val="0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BC6D90" w:rsidRDefault="00BC6D90" w:rsidP="008455E6">
            <w:pPr>
              <w:snapToGrid w:val="0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BC6D90" w:rsidRDefault="00BC6D90" w:rsidP="008455E6">
            <w:pPr>
              <w:snapToGrid w:val="0"/>
              <w:ind w:left="52"/>
              <w:jc w:val="center"/>
              <w:rPr>
                <w:b/>
                <w:sz w:val="20"/>
              </w:rPr>
            </w:pPr>
            <w:bookmarkStart w:id="1" w:name="专业代码"/>
            <w:r>
              <w:rPr>
                <w:rFonts w:hint="eastAsia"/>
                <w:b/>
                <w:szCs w:val="21"/>
              </w:rPr>
              <w:t>22.03.02</w:t>
            </w:r>
            <w:bookmarkEnd w:id="1"/>
          </w:p>
        </w:tc>
      </w:tr>
      <w:tr w:rsidR="00BC6D90" w:rsidTr="008455E6">
        <w:trPr>
          <w:cantSplit/>
          <w:trHeight w:val="807"/>
        </w:trPr>
        <w:tc>
          <w:tcPr>
            <w:tcW w:w="2249" w:type="dxa"/>
            <w:gridSpan w:val="2"/>
            <w:vAlign w:val="center"/>
          </w:tcPr>
          <w:p w:rsidR="00BC6D90" w:rsidRDefault="00BC6D90" w:rsidP="008455E6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BC6D90" w:rsidRDefault="00BC6D90" w:rsidP="008455E6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姜海军</w:t>
            </w:r>
          </w:p>
        </w:tc>
        <w:tc>
          <w:tcPr>
            <w:tcW w:w="1290" w:type="dxa"/>
            <w:vAlign w:val="center"/>
          </w:tcPr>
          <w:p w:rsidR="00BC6D90" w:rsidRDefault="00BC6D90" w:rsidP="008455E6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BC6D90" w:rsidRDefault="00BC6D90" w:rsidP="008455E6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Cs w:val="21"/>
              </w:rPr>
              <w:t>22.03.02</w:t>
            </w:r>
          </w:p>
        </w:tc>
        <w:tc>
          <w:tcPr>
            <w:tcW w:w="1720" w:type="dxa"/>
            <w:vAlign w:val="center"/>
          </w:tcPr>
          <w:p w:rsidR="00BC6D90" w:rsidRDefault="00BC6D90" w:rsidP="008455E6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BC6D90" w:rsidRDefault="00BC6D90" w:rsidP="008455E6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网络</w:t>
            </w:r>
          </w:p>
        </w:tc>
      </w:tr>
      <w:tr w:rsidR="00BC6D90" w:rsidTr="008455E6">
        <w:trPr>
          <w:cantSplit/>
          <w:trHeight w:val="588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BC6D90" w:rsidRDefault="00BC6D90" w:rsidP="008455E6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BC6D90" w:rsidRDefault="00BC6D90" w:rsidP="008455E6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BC6D90" w:rsidRDefault="00BC6D90" w:rsidP="008455E6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肖新龙</w:t>
            </w:r>
          </w:p>
        </w:tc>
        <w:tc>
          <w:tcPr>
            <w:tcW w:w="1505" w:type="dxa"/>
            <w:vAlign w:val="center"/>
          </w:tcPr>
          <w:p w:rsidR="00BC6D90" w:rsidRDefault="00BC6D90" w:rsidP="008455E6">
            <w:pPr>
              <w:snapToGrid w:val="0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C6D90" w:rsidRDefault="00BC6D90" w:rsidP="008455E6">
            <w:pPr>
              <w:snapToGrid w:val="0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C6D90" w:rsidRDefault="00BC6D90" w:rsidP="008455E6">
            <w:pPr>
              <w:snapToGrid w:val="0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C6D90" w:rsidRDefault="00BC6D90" w:rsidP="008455E6">
            <w:pPr>
              <w:snapToGrid w:val="0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C6D90" w:rsidRDefault="00BC6D90" w:rsidP="008455E6">
            <w:pPr>
              <w:snapToGrid w:val="0"/>
              <w:jc w:val="center"/>
              <w:rPr>
                <w:b/>
                <w:sz w:val="20"/>
              </w:rPr>
            </w:pPr>
          </w:p>
        </w:tc>
      </w:tr>
      <w:tr w:rsidR="00BC6D90" w:rsidTr="008455E6">
        <w:trPr>
          <w:cantSplit/>
          <w:trHeight w:val="640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BC6D90" w:rsidRDefault="00BC6D90" w:rsidP="008455E6">
            <w:pPr>
              <w:snapToGrid w:val="0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BC6D90" w:rsidRDefault="00BC6D90" w:rsidP="008455E6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BC6D90" w:rsidRDefault="00BC6D90" w:rsidP="008455E6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Cs w:val="21"/>
              </w:rPr>
              <w:t>22.03.02</w:t>
            </w:r>
          </w:p>
        </w:tc>
        <w:tc>
          <w:tcPr>
            <w:tcW w:w="1505" w:type="dxa"/>
            <w:vAlign w:val="center"/>
          </w:tcPr>
          <w:p w:rsidR="00BC6D90" w:rsidRDefault="00BC6D90" w:rsidP="008455E6">
            <w:pPr>
              <w:snapToGrid w:val="0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C6D90" w:rsidRDefault="00BC6D90" w:rsidP="008455E6">
            <w:pPr>
              <w:snapToGrid w:val="0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C6D90" w:rsidRDefault="00BC6D90" w:rsidP="008455E6">
            <w:pPr>
              <w:snapToGrid w:val="0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C6D90" w:rsidRDefault="00BC6D90" w:rsidP="008455E6">
            <w:pPr>
              <w:snapToGrid w:val="0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C6D90" w:rsidRDefault="00BC6D90" w:rsidP="008455E6">
            <w:pPr>
              <w:snapToGrid w:val="0"/>
              <w:jc w:val="center"/>
              <w:rPr>
                <w:b/>
                <w:sz w:val="20"/>
              </w:rPr>
            </w:pPr>
          </w:p>
        </w:tc>
      </w:tr>
      <w:tr w:rsidR="00BC6D90" w:rsidTr="008455E6">
        <w:trPr>
          <w:cantSplit/>
          <w:trHeight w:val="952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C6D90" w:rsidRDefault="00BC6D90" w:rsidP="008455E6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BC6D90" w:rsidRDefault="00BC6D90" w:rsidP="008455E6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BC6D90" w:rsidRDefault="00BC6D90" w:rsidP="008455E6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生产工艺流程：</w:t>
            </w:r>
          </w:p>
          <w:p w:rsidR="00BC6D90" w:rsidRDefault="00BC6D90" w:rsidP="008455E6">
            <w:pPr>
              <w:ind w:firstLineChars="200" w:firstLine="42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下料</w:t>
            </w:r>
            <w:r>
              <w:rPr>
                <w:rFonts w:hint="eastAsia"/>
                <w:sz w:val="21"/>
                <w:szCs w:val="21"/>
              </w:rPr>
              <w:t>→机加工（车铣钻</w:t>
            </w:r>
            <w:bookmarkStart w:id="2" w:name="_GoBack"/>
            <w:bookmarkEnd w:id="2"/>
            <w:r>
              <w:rPr>
                <w:rFonts w:hint="eastAsia"/>
                <w:sz w:val="21"/>
                <w:szCs w:val="21"/>
              </w:rPr>
              <w:t>等）→检验→入库</w:t>
            </w:r>
          </w:p>
          <w:p w:rsidR="00BC6D90" w:rsidRDefault="00BC6D90" w:rsidP="008455E6">
            <w:pPr>
              <w:tabs>
                <w:tab w:val="left" w:pos="1080"/>
              </w:tabs>
              <w:rPr>
                <w:rFonts w:ascii="宋体"/>
                <w:color w:val="000000"/>
                <w:sz w:val="21"/>
                <w:szCs w:val="21"/>
              </w:rPr>
            </w:pPr>
          </w:p>
        </w:tc>
      </w:tr>
      <w:tr w:rsidR="00BC6D90" w:rsidTr="008455E6">
        <w:trPr>
          <w:cantSplit/>
          <w:trHeight w:val="1208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C6D90" w:rsidRDefault="00BC6D90" w:rsidP="008455E6">
            <w:pPr>
              <w:snapToGrid w:val="0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BC6D90" w:rsidRDefault="00BC6D90" w:rsidP="008455E6">
            <w:pPr>
              <w:snapToGrid w:val="0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BC6D90" w:rsidRDefault="00BC6D90" w:rsidP="008455E6">
            <w:pPr>
              <w:snapToGrid w:val="0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:rsidR="00BC6D90" w:rsidRDefault="00BC6D90" w:rsidP="008455E6">
            <w:pPr>
              <w:snapToGrid w:val="0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 w:rsidR="00BC6D90" w:rsidRDefault="00BC6D90" w:rsidP="008455E6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关键过程是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机加工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过程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，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过程主要是控制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产品的规格尺寸</w:t>
            </w:r>
          </w:p>
          <w:p w:rsidR="00BC6D90" w:rsidRDefault="00BC6D90" w:rsidP="008455E6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没有特殊过程。</w:t>
            </w:r>
          </w:p>
        </w:tc>
      </w:tr>
      <w:tr w:rsidR="00BC6D90" w:rsidTr="008455E6">
        <w:trPr>
          <w:cantSplit/>
          <w:trHeight w:val="832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C6D90" w:rsidRDefault="00BC6D90" w:rsidP="008455E6">
            <w:pPr>
              <w:snapToGrid w:val="0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BC6D90" w:rsidRDefault="00BC6D90" w:rsidP="008455E6">
            <w:pPr>
              <w:snapToGrid w:val="0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BC6D90" w:rsidTr="008455E6">
        <w:trPr>
          <w:cantSplit/>
          <w:trHeight w:val="762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C6D90" w:rsidRDefault="00BC6D90" w:rsidP="008455E6">
            <w:pPr>
              <w:snapToGrid w:val="0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BC6D90" w:rsidRDefault="00BC6D90" w:rsidP="008455E6">
            <w:pPr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BC6D90" w:rsidTr="008455E6">
        <w:trPr>
          <w:cantSplit/>
          <w:trHeight w:val="903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C6D90" w:rsidRDefault="00BC6D90" w:rsidP="008455E6">
            <w:pPr>
              <w:snapToGrid w:val="0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BC6D90" w:rsidRDefault="00BC6D90" w:rsidP="008455E6">
            <w:pPr>
              <w:snapToGrid w:val="0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中华人民共和国质量法、劳动法， 加工尺寸公差、客户图纸要求，</w:t>
            </w:r>
          </w:p>
        </w:tc>
      </w:tr>
      <w:tr w:rsidR="00BC6D90" w:rsidTr="008455E6">
        <w:trPr>
          <w:cantSplit/>
          <w:trHeight w:val="1000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C6D90" w:rsidRDefault="00BC6D90" w:rsidP="008455E6">
            <w:pPr>
              <w:snapToGrid w:val="0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BC6D90" w:rsidRDefault="00BC6D90" w:rsidP="008455E6">
            <w:pPr>
              <w:snapToGrid w:val="0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检验外观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规格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，不需要型式检验。</w:t>
            </w:r>
          </w:p>
        </w:tc>
      </w:tr>
      <w:tr w:rsidR="00BC6D90" w:rsidTr="008455E6">
        <w:trPr>
          <w:cantSplit/>
          <w:trHeight w:val="1000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BC6D90" w:rsidRDefault="00BC6D90" w:rsidP="008455E6">
            <w:pPr>
              <w:snapToGrid w:val="0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BC6D90" w:rsidRDefault="00BC6D90" w:rsidP="008455E6">
            <w:pPr>
              <w:snapToGrid w:val="0"/>
              <w:jc w:val="center"/>
              <w:rPr>
                <w:b/>
                <w:sz w:val="20"/>
              </w:rPr>
            </w:pPr>
          </w:p>
        </w:tc>
      </w:tr>
    </w:tbl>
    <w:p w:rsidR="00BC6D90" w:rsidRDefault="00BC6D90" w:rsidP="00BC6D90">
      <w:pPr>
        <w:snapToGrid w:val="0"/>
        <w:spacing w:beforeLines="50" w:before="120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BC6D90" w:rsidRDefault="00BC6D90" w:rsidP="00BC6D90">
      <w:pPr>
        <w:snapToGrid w:val="0"/>
        <w:spacing w:afterLines="50" w:after="120"/>
        <w:jc w:val="center"/>
        <w:rPr>
          <w:rFonts w:eastAsia="隶书"/>
          <w:b/>
          <w:sz w:val="22"/>
          <w:szCs w:val="22"/>
        </w:rPr>
      </w:pPr>
      <w:bookmarkStart w:id="3" w:name="勾选"/>
      <w:bookmarkStart w:id="4" w:name="Q勾选"/>
      <w:r>
        <w:rPr>
          <w:rFonts w:hint="eastAsia"/>
          <w:b/>
          <w:sz w:val="22"/>
          <w:szCs w:val="22"/>
        </w:rPr>
        <w:t>■</w:t>
      </w:r>
      <w:bookmarkEnd w:id="3"/>
      <w:bookmarkEnd w:id="4"/>
      <w:r>
        <w:rPr>
          <w:b/>
          <w:sz w:val="22"/>
          <w:szCs w:val="22"/>
        </w:rPr>
        <w:t xml:space="preserve">QMS  </w:t>
      </w:r>
      <w:bookmarkStart w:id="5" w:name="E勾选"/>
      <w:r>
        <w:rPr>
          <w:rFonts w:hint="eastAsia"/>
          <w:b/>
          <w:sz w:val="22"/>
          <w:szCs w:val="22"/>
        </w:rPr>
        <w:t>□</w:t>
      </w:r>
      <w:bookmarkEnd w:id="5"/>
      <w:r>
        <w:rPr>
          <w:b/>
          <w:sz w:val="22"/>
          <w:szCs w:val="22"/>
        </w:rPr>
        <w:t xml:space="preserve">EMS  </w:t>
      </w:r>
      <w:bookmarkStart w:id="6" w:name="S勾选"/>
      <w:r>
        <w:rPr>
          <w:rFonts w:hint="eastAsia"/>
          <w:b/>
          <w:sz w:val="22"/>
          <w:szCs w:val="22"/>
        </w:rPr>
        <w:t>□</w:t>
      </w:r>
      <w:bookmarkEnd w:id="6"/>
      <w:r>
        <w:rPr>
          <w:b/>
          <w:sz w:val="22"/>
          <w:szCs w:val="22"/>
        </w:rPr>
        <w:t>OHSMS</w:t>
      </w:r>
    </w:p>
    <w:p w:rsidR="00BC6D90" w:rsidRDefault="00BC6D90" w:rsidP="00BC6D90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BC6D90" w:rsidRDefault="00BC6D90" w:rsidP="00BC6D90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BC6D90" w:rsidRDefault="00BC6D90" w:rsidP="00BC6D90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BC6D90" w:rsidRDefault="00BC6D90" w:rsidP="00BC6D90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BC6D90" w:rsidRDefault="00BC6D90" w:rsidP="00BC6D90"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ascii="宋体" w:hint="eastAsia"/>
          <w:b/>
          <w:spacing w:val="-6"/>
          <w:sz w:val="21"/>
          <w:szCs w:val="21"/>
        </w:rPr>
        <w:t>填表人</w:t>
      </w:r>
      <w:r>
        <w:rPr>
          <w:rFonts w:ascii="宋体"/>
          <w:b/>
          <w:spacing w:val="-6"/>
          <w:sz w:val="21"/>
          <w:szCs w:val="21"/>
        </w:rPr>
        <w:t>(</w:t>
      </w:r>
      <w:r>
        <w:rPr>
          <w:rFonts w:ascii="宋体" w:hint="eastAsia"/>
          <w:b/>
          <w:spacing w:val="-6"/>
          <w:sz w:val="21"/>
          <w:szCs w:val="21"/>
        </w:rPr>
        <w:t>专业人员</w:t>
      </w:r>
      <w:r>
        <w:rPr>
          <w:rFonts w:ascii="宋体"/>
          <w:b/>
          <w:spacing w:val="-6"/>
          <w:sz w:val="21"/>
          <w:szCs w:val="21"/>
        </w:rPr>
        <w:t>)</w:t>
      </w:r>
      <w:r>
        <w:rPr>
          <w:rFonts w:ascii="宋体" w:hint="eastAsia"/>
          <w:b/>
          <w:spacing w:val="-6"/>
          <w:sz w:val="21"/>
          <w:szCs w:val="21"/>
        </w:rPr>
        <w:t>： 姜海军     日期：2020.4.7       审核组长：姜海军      日期：2020.4.7</w:t>
      </w:r>
    </w:p>
    <w:p w:rsidR="00BC6D90" w:rsidRDefault="00BC6D90" w:rsidP="00BC6D90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BC6D90" w:rsidRDefault="00BC6D90" w:rsidP="00BC6D90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proofErr w:type="gramStart"/>
      <w:r>
        <w:rPr>
          <w:rFonts w:ascii="宋体" w:hint="eastAsia"/>
          <w:b/>
          <w:spacing w:val="-6"/>
          <w:sz w:val="21"/>
          <w:szCs w:val="21"/>
        </w:rPr>
        <w:t>不够可</w:t>
      </w:r>
      <w:proofErr w:type="gramEnd"/>
      <w:r>
        <w:rPr>
          <w:rFonts w:ascii="宋体" w:hint="eastAsia"/>
          <w:b/>
          <w:spacing w:val="-6"/>
          <w:sz w:val="21"/>
          <w:szCs w:val="21"/>
        </w:rPr>
        <w:t>另加附页</w:t>
      </w:r>
    </w:p>
    <w:p w:rsidR="00BC6D90" w:rsidRDefault="00BC6D90" w:rsidP="00BC6D90"/>
    <w:p w:rsidR="00BF25A4" w:rsidRPr="00BC6D90" w:rsidRDefault="004E02FC" w:rsidP="00BC6D90"/>
    <w:sectPr w:rsidR="00BF25A4" w:rsidRPr="00BC6D90" w:rsidSect="00632E1D">
      <w:headerReference w:type="default" r:id="rId8"/>
      <w:pgSz w:w="11906" w:h="16838"/>
      <w:pgMar w:top="1440" w:right="1080" w:bottom="1440" w:left="1080" w:header="560" w:footer="480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02FC" w:rsidRDefault="004E02FC">
      <w:r>
        <w:separator/>
      </w:r>
    </w:p>
  </w:endnote>
  <w:endnote w:type="continuationSeparator" w:id="0">
    <w:p w:rsidR="004E02FC" w:rsidRDefault="004E02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02FC" w:rsidRDefault="004E02FC">
      <w:r>
        <w:separator/>
      </w:r>
    </w:p>
  </w:footnote>
  <w:footnote w:type="continuationSeparator" w:id="0">
    <w:p w:rsidR="004E02FC" w:rsidRDefault="004E02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2E1D" w:rsidRPr="00390345" w:rsidRDefault="00981AD1" w:rsidP="00BC6D90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632E1D" w:rsidRDefault="004E02FC" w:rsidP="00BC6D90">
    <w:pPr>
      <w:pStyle w:val="a4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25.25pt;margin-top:2.2pt;width:159.25pt;height:20.2pt;z-index:251658240" stroked="f">
          <v:textbox>
            <w:txbxContent>
              <w:p w:rsidR="00632E1D" w:rsidRPr="000B51BD" w:rsidRDefault="00981AD1" w:rsidP="00BC6D90">
                <w:pPr>
                  <w:ind w:firstLineChars="200" w:firstLine="360"/>
                </w:pPr>
                <w:r w:rsidRPr="00632E1D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632E1D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rFonts w:hint="eastAsia"/>
                    <w:sz w:val="18"/>
                    <w:szCs w:val="18"/>
                  </w:rPr>
                  <w:t>24</w:t>
                </w:r>
                <w:r w:rsidRPr="00632E1D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981AD1" w:rsidRPr="00390345">
      <w:rPr>
        <w:rStyle w:val="CharChar1"/>
        <w:rFonts w:hint="default"/>
        <w:w w:val="90"/>
      </w:rPr>
      <w:t>Beijing International Standard united Certification Co.,Ltd.</w:t>
    </w:r>
  </w:p>
  <w:p w:rsidR="00632E1D" w:rsidRDefault="004E02FC" w:rsidP="00632E1D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.05pt;margin-top:10.65pt;width:489.8pt;height:0;z-index:251659264" o:connectortype="straigh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43DF"/>
    <w:rsid w:val="001743DF"/>
    <w:rsid w:val="00327685"/>
    <w:rsid w:val="004E02FC"/>
    <w:rsid w:val="00981AD1"/>
    <w:rsid w:val="00BC6D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5A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BF25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BF25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632E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68</Words>
  <Characters>391</Characters>
  <Application>Microsoft Office Word</Application>
  <DocSecurity>0</DocSecurity>
  <Lines>3</Lines>
  <Paragraphs>1</Paragraphs>
  <ScaleCrop>false</ScaleCrop>
  <Company>微软中国</Company>
  <LinksUpToDate>false</LinksUpToDate>
  <CharactersWithSpaces>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dreamsummit</cp:lastModifiedBy>
  <cp:revision>18</cp:revision>
  <cp:lastPrinted>2020-05-01T06:53:00Z</cp:lastPrinted>
  <dcterms:created xsi:type="dcterms:W3CDTF">2015-06-17T11:40:00Z</dcterms:created>
  <dcterms:modified xsi:type="dcterms:W3CDTF">2020-05-01T06:53:00Z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