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DF" w:rsidRDefault="000448F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E61C78" wp14:editId="77DF02BE">
            <wp:simplePos x="0" y="0"/>
            <wp:positionH relativeFrom="column">
              <wp:posOffset>-304281</wp:posOffset>
            </wp:positionH>
            <wp:positionV relativeFrom="paragraph">
              <wp:posOffset>-653978</wp:posOffset>
            </wp:positionV>
            <wp:extent cx="6873737" cy="9538855"/>
            <wp:effectExtent l="0" t="0" r="0" b="0"/>
            <wp:wrapNone/>
            <wp:docPr id="2" name="图片 2" descr="E:\360安全云盘同步版\国标联合审核\202004\襄阳皖丰机械有限公司\新建文件夹\微信图片_2020041016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襄阳皖丰机械有限公司\新建文件夹\微信图片_20200410161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3" b="9059"/>
                    <a:stretch/>
                  </pic:blipFill>
                  <pic:spPr bwMode="auto">
                    <a:xfrm>
                      <a:off x="0" y="0"/>
                      <a:ext cx="6873737" cy="9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B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7C0CB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7C0CB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B17DF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襄阳皖丰机械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B17DF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B17DF">
        <w:trPr>
          <w:trHeight w:val="634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李建国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13871607487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 w:rsidR="00FB17DF">
        <w:trPr>
          <w:trHeight w:val="593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B17DF" w:rsidRDefault="007C0CB4">
            <w:bookmarkStart w:id="8" w:name="最高管理者"/>
            <w:bookmarkEnd w:id="8"/>
            <w:r>
              <w:t>李建国</w:t>
            </w:r>
          </w:p>
        </w:tc>
        <w:tc>
          <w:tcPr>
            <w:tcW w:w="1701" w:type="dxa"/>
            <w:gridSpan w:val="2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FB17DF" w:rsidRDefault="00FB17D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FB17DF" w:rsidRDefault="00FB17DF"/>
        </w:tc>
        <w:tc>
          <w:tcPr>
            <w:tcW w:w="2079" w:type="dxa"/>
            <w:gridSpan w:val="3"/>
            <w:vMerge/>
            <w:vAlign w:val="center"/>
          </w:tcPr>
          <w:p w:rsidR="00FB17DF" w:rsidRDefault="00FB17DF"/>
        </w:tc>
      </w:tr>
      <w:tr w:rsidR="00FB17D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FB17DF" w:rsidRDefault="007C0CB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FB17DF" w:rsidRDefault="007C0CB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FB17DF" w:rsidRDefault="007C0CB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B17D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FB17DF" w:rsidRDefault="007C0CB4">
            <w:bookmarkStart w:id="10" w:name="审核范围"/>
            <w:r>
              <w:t>汽车轮彀单元、轴承内外圈的加工及销售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FB17DF" w:rsidRDefault="007C0CB4">
            <w:r>
              <w:rPr>
                <w:rFonts w:hint="eastAsia"/>
              </w:rPr>
              <w:t>专业</w:t>
            </w:r>
          </w:p>
          <w:p w:rsidR="00FB17DF" w:rsidRDefault="007C0CB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FB17DF" w:rsidRDefault="007C0CB4">
            <w:bookmarkStart w:id="11" w:name="专业代码"/>
            <w:r>
              <w:t>22.03.02</w:t>
            </w:r>
            <w:bookmarkEnd w:id="11"/>
          </w:p>
        </w:tc>
      </w:tr>
      <w:tr w:rsidR="00FB17DF">
        <w:trPr>
          <w:trHeight w:val="618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FB17DF" w:rsidRDefault="007C0CB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FB17D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FB17DF" w:rsidRDefault="007C0C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B17D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FB17DF" w:rsidRDefault="007C0CB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FB17DF" w:rsidRDefault="007C0C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B17DF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FB17DF" w:rsidRDefault="007C0CB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B17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B17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B17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FB17DF" w:rsidRDefault="00FB17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FB17DF" w:rsidRDefault="007C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FB17DF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FB17DF" w:rsidRDefault="00FB17DF"/>
        </w:tc>
        <w:tc>
          <w:tcPr>
            <w:tcW w:w="780" w:type="dxa"/>
            <w:gridSpan w:val="2"/>
            <w:vAlign w:val="center"/>
          </w:tcPr>
          <w:p w:rsidR="00FB17DF" w:rsidRDefault="00FB17DF"/>
        </w:tc>
        <w:tc>
          <w:tcPr>
            <w:tcW w:w="720" w:type="dxa"/>
            <w:vAlign w:val="center"/>
          </w:tcPr>
          <w:p w:rsidR="00FB17DF" w:rsidRDefault="00FB17DF"/>
        </w:tc>
        <w:tc>
          <w:tcPr>
            <w:tcW w:w="1141" w:type="dxa"/>
            <w:gridSpan w:val="2"/>
            <w:vAlign w:val="center"/>
          </w:tcPr>
          <w:p w:rsidR="00FB17DF" w:rsidRDefault="00FB17DF"/>
        </w:tc>
        <w:tc>
          <w:tcPr>
            <w:tcW w:w="3402" w:type="dxa"/>
            <w:gridSpan w:val="4"/>
            <w:vAlign w:val="center"/>
          </w:tcPr>
          <w:p w:rsidR="00FB17DF" w:rsidRDefault="00FB17DF"/>
        </w:tc>
        <w:tc>
          <w:tcPr>
            <w:tcW w:w="1559" w:type="dxa"/>
            <w:gridSpan w:val="4"/>
            <w:vAlign w:val="center"/>
          </w:tcPr>
          <w:p w:rsidR="00FB17DF" w:rsidRDefault="00FB17DF"/>
        </w:tc>
        <w:tc>
          <w:tcPr>
            <w:tcW w:w="1229" w:type="dxa"/>
            <w:vAlign w:val="center"/>
          </w:tcPr>
          <w:p w:rsidR="00FB17DF" w:rsidRDefault="00FB17DF"/>
        </w:tc>
      </w:tr>
      <w:tr w:rsidR="00FB17DF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FB17DF" w:rsidRDefault="007C0CB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B17DF">
        <w:trPr>
          <w:trHeight w:val="549"/>
          <w:jc w:val="center"/>
        </w:trPr>
        <w:tc>
          <w:tcPr>
            <w:tcW w:w="1201" w:type="dxa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FB17DF" w:rsidRDefault="007C0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FB17DF" w:rsidRDefault="00FB17DF"/>
        </w:tc>
      </w:tr>
      <w:tr w:rsidR="00FB17DF">
        <w:trPr>
          <w:trHeight w:val="558"/>
          <w:jc w:val="center"/>
        </w:trPr>
        <w:tc>
          <w:tcPr>
            <w:tcW w:w="1201" w:type="dxa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B17DF" w:rsidRDefault="00FB17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B17DF" w:rsidRDefault="00FB17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B17DF" w:rsidRDefault="00FB17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FB17DF" w:rsidRDefault="00FB17DF">
            <w:pPr>
              <w:spacing w:line="360" w:lineRule="auto"/>
            </w:pPr>
          </w:p>
        </w:tc>
      </w:tr>
      <w:tr w:rsidR="00FB17DF">
        <w:trPr>
          <w:trHeight w:val="558"/>
          <w:jc w:val="center"/>
        </w:trPr>
        <w:tc>
          <w:tcPr>
            <w:tcW w:w="1201" w:type="dxa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2020.4.3</w:t>
            </w:r>
          </w:p>
        </w:tc>
        <w:tc>
          <w:tcPr>
            <w:tcW w:w="1134" w:type="dxa"/>
            <w:gridSpan w:val="2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2020.4.3</w:t>
            </w:r>
          </w:p>
        </w:tc>
        <w:tc>
          <w:tcPr>
            <w:tcW w:w="1418" w:type="dxa"/>
            <w:gridSpan w:val="2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B17DF" w:rsidRDefault="007C0C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2020.4.3</w:t>
            </w:r>
          </w:p>
        </w:tc>
      </w:tr>
    </w:tbl>
    <w:p w:rsidR="00FB17DF" w:rsidRDefault="00FB17DF">
      <w:pPr>
        <w:widowControl/>
        <w:jc w:val="left"/>
      </w:pPr>
    </w:p>
    <w:p w:rsidR="00FB17DF" w:rsidRDefault="00FB17D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17DF" w:rsidRDefault="00FB17D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17DF" w:rsidRDefault="007C0CB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B17D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17DF" w:rsidRDefault="000448F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bookmarkStart w:id="14" w:name="_GoBack"/>
            <w:bookmarkEnd w:id="14"/>
            <w:r w:rsidR="007C0CB4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B17D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B17DF" w:rsidRDefault="007C0C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B17DF" w:rsidRDefault="007C0C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B17DF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FB17DF" w:rsidRDefault="007C0CB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FB17DF" w:rsidRDefault="007C0CB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FB17DF" w:rsidRDefault="007C0CB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B17DF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17DF" w:rsidRDefault="00FB17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17DF" w:rsidRDefault="00FB17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核对资质证书（营业执照、生产（安全）许可证、行业许可证、</w:t>
            </w:r>
            <w:r>
              <w:rPr>
                <w:rFonts w:ascii="宋体" w:hAnsi="宋体" w:cs="宋体" w:hint="eastAsia"/>
                <w:sz w:val="18"/>
                <w:szCs w:val="18"/>
              </w:rPr>
              <w:t>3C</w:t>
            </w:r>
            <w:r>
              <w:rPr>
                <w:rFonts w:ascii="宋体" w:hAnsi="宋体" w:cs="宋体" w:hint="eastAsia"/>
                <w:sz w:val="18"/>
                <w:szCs w:val="18"/>
              </w:rPr>
              <w:t>证书等）原件和复印件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扫描件的一致性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确定审核范围的合理性（地址、产品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服务）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确定有效的员工人数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生产、服务的班次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体系运行时间是否满足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个月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组织环境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主要的相关方和期望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风险的识别和评价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组织机构的设置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外部提供过程、产品和服务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被主管部门处罚和曝光情况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其他机构转入情况（适用时）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管理手册；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文件化的程序；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作业文件；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记录表格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管理方针制定与贯彻情况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管理目标及完成统计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相关方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客户的反馈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内审的策划和实施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管理体系的评审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识别二阶段审核的资源配置情况和可行性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确认不适用条款及合理的理由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了解质量关键控制点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了解关键过程和需要确认的过程及控制情况；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了解产品执行的标准或技术要求；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了解顾客投诉处理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了解顾客满意度的情况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场所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视频巡查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巡视生产区域（厂区、车间、库房、实验室等）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确认生产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服务流程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观察基础设施（生产设备）运行完好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观察质量相关的监视和测量设备的种类并了解检定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校准情况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观察使用特种设备的种类并了解定期检测和备案登记情况</w:t>
            </w:r>
          </w:p>
          <w:p w:rsidR="00FB17DF" w:rsidRDefault="007C0CB4">
            <w:pPr>
              <w:spacing w:beforeLines="25" w:before="81" w:afterLines="25" w:after="81" w:line="22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sz w:val="18"/>
                <w:szCs w:val="18"/>
              </w:rPr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</w:tc>
      </w:tr>
      <w:tr w:rsidR="00FB17DF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17DF" w:rsidRDefault="00FB17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17DF" w:rsidRDefault="00FB17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17DF" w:rsidRDefault="007C0CB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17DF" w:rsidRDefault="007C0CB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B17DF" w:rsidRDefault="00FB17D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FB17DF" w:rsidRDefault="007C0CB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FB17DF" w:rsidRDefault="007C0CB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FB17DF" w:rsidRDefault="007C0CB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FB17DF" w:rsidRDefault="007C0CB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FB17DF" w:rsidRDefault="007C0CB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FB17DF" w:rsidRDefault="007C0CB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FB17DF" w:rsidRDefault="00FB17DF"/>
    <w:sectPr w:rsidR="00FB17DF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B4" w:rsidRDefault="007C0CB4">
      <w:r>
        <w:separator/>
      </w:r>
    </w:p>
  </w:endnote>
  <w:endnote w:type="continuationSeparator" w:id="0">
    <w:p w:rsidR="007C0CB4" w:rsidRDefault="007C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FB17DF" w:rsidRDefault="007C0CB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48F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448F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17DF" w:rsidRDefault="00FB17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B4" w:rsidRDefault="007C0CB4">
      <w:r>
        <w:separator/>
      </w:r>
    </w:p>
  </w:footnote>
  <w:footnote w:type="continuationSeparator" w:id="0">
    <w:p w:rsidR="007C0CB4" w:rsidRDefault="007C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DF" w:rsidRDefault="007C0C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17DF" w:rsidRDefault="007C0CB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FB17DF" w:rsidRDefault="007C0CB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B17DF" w:rsidRDefault="007C0CB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7DF"/>
    <w:rsid w:val="000448F7"/>
    <w:rsid w:val="007C0CB4"/>
    <w:rsid w:val="00FB17DF"/>
    <w:rsid w:val="4B0B5DCC"/>
    <w:rsid w:val="6087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2020-05-01T07:17:00Z</cp:lastPrinted>
  <dcterms:created xsi:type="dcterms:W3CDTF">2015-06-17T12:16:00Z</dcterms:created>
  <dcterms:modified xsi:type="dcterms:W3CDTF">2020-05-01T07:17:00Z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