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64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酒钢（集团）宏联自控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0200739640559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酒钢（集团）宏联自控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嘉峪关市五一中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甘肃省嘉峪关市五一中路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高、低压开关设备的设计、生产及安装、调试售后服务，资质范围内的电力工程、机电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、低压开关设备的设计、生产及安装、调试售后服务，资质范围内的电力工程、机电工程施工总承包所涉及场所的相关职业健康安全管理活动；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酒钢（集团）宏联自控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嘉峪关市五一中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嘉峪关市五一中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高、低压开关设备的设计、生产及安装、调试售后服务，资质范围内的电力工程、机电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、低压开关设备的设计、生产及安装、调试售后服务，资质范围内的电力工程、机电工程施工总承包所涉及场所的相关职业健康安全管理活动；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