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0102-2020-QO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安徽鑫梁模架科技有限公司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岳树亮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r>
              <w:rPr>
                <w:b/>
                <w:color w:val="000000"/>
                <w:sz w:val="20"/>
                <w:szCs w:val="20"/>
              </w:rPr>
              <w:t>Q:17.06.01,17.12.03</w:t>
            </w:r>
          </w:p>
          <w:p>
            <w:pPr>
              <w:spacing w:line="240" w:lineRule="exact"/>
              <w:jc w:val="center"/>
              <w:rPr>
                <w:b/>
                <w:color w:val="000000"/>
                <w:sz w:val="20"/>
                <w:szCs w:val="20"/>
              </w:rPr>
            </w:pPr>
            <w:r>
              <w:rPr>
                <w:b/>
                <w:color w:val="000000"/>
                <w:sz w:val="20"/>
                <w:szCs w:val="20"/>
              </w:rPr>
              <w:t>O:17.06.01,17.12.03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hAnsi="宋体"/>
          <w:b/>
          <w:color w:val="000000"/>
          <w:sz w:val="20"/>
          <w:szCs w:val="20"/>
          <w:lang w:val="de-DE"/>
        </w:rPr>
      </w:pPr>
      <w:r>
        <w:rPr>
          <w:rFonts w:hint="eastAsia" w:ascii="宋体" w:hAnsi="宋体"/>
          <w:b/>
          <w:color w:val="000000"/>
          <w:sz w:val="20"/>
          <w:szCs w:val="20"/>
        </w:rPr>
        <w:t>三、审核准则</w:t>
      </w:r>
      <w:r>
        <w:rPr>
          <w:rFonts w:ascii="宋体" w:hAnsi="宋体"/>
          <w:b/>
          <w:color w:val="000000"/>
          <w:sz w:val="20"/>
          <w:szCs w:val="20"/>
          <w:lang w:val="de-DE"/>
        </w:rPr>
        <w:t xml:space="preserve">  </w:t>
      </w:r>
    </w:p>
    <w:p>
      <w:pPr>
        <w:spacing w:line="300" w:lineRule="auto"/>
        <w:ind w:left="420" w:leftChars="200"/>
        <w:rPr>
          <w:rFonts w:ascii="宋体" w:hAnsi="宋体" w:eastAsia="宋体" w:cs="Times New Roman"/>
          <w:b/>
          <w:color w:val="000000"/>
          <w:sz w:val="20"/>
          <w:szCs w:val="20"/>
          <w:lang w:val="de-DE"/>
        </w:rPr>
      </w:pPr>
      <w:r>
        <w:rPr>
          <w:rFonts w:hint="eastAsia" w:ascii="宋体" w:hAnsi="宋体"/>
          <w:b/>
          <w:color w:val="000000" w:themeColor="text1"/>
          <w:spacing w:val="-10"/>
          <w:sz w:val="20"/>
          <w:szCs w:val="20"/>
        </w:rPr>
        <w:t>Q</w:t>
      </w:r>
      <w:r>
        <w:rPr>
          <w:rFonts w:hint="eastAsia" w:ascii="宋体" w:hAnsi="宋体" w:eastAsia="宋体" w:cs="Times New Roman"/>
          <w:b/>
          <w:color w:val="000000"/>
          <w:sz w:val="20"/>
          <w:szCs w:val="20"/>
          <w:lang w:val="de-DE"/>
        </w:rPr>
        <w:t>：GB/T 19001-2016idtISO 9001:2015,O：GB/T45001—2020/ISO 45001:2018</w:t>
      </w:r>
      <w:r>
        <w:rPr>
          <w:rFonts w:hint="eastAsia" w:ascii="宋体" w:hAnsi="宋体" w:eastAsia="宋体" w:cs="Times New Roman"/>
          <w:b/>
          <w:color w:val="000000"/>
          <w:sz w:val="20"/>
          <w:szCs w:val="20"/>
          <w:lang w:val="de-DE" w:eastAsia="zh-CN"/>
        </w:rPr>
        <w:t>；</w:t>
      </w:r>
      <w:r>
        <w:rPr>
          <w:rFonts w:hint="eastAsia" w:ascii="宋体" w:hAnsi="宋体" w:eastAsia="宋体" w:cs="Times New Roman"/>
          <w:b/>
          <w:color w:val="000000"/>
          <w:sz w:val="20"/>
          <w:szCs w:val="20"/>
          <w:lang w:val="de-DE"/>
        </w:rPr>
        <w:sym w:font="Wingdings 2" w:char="0052"/>
      </w:r>
      <w:r>
        <w:rPr>
          <w:rFonts w:hint="eastAsia" w:ascii="宋体" w:hAnsi="宋体" w:eastAsia="宋体" w:cs="Times New Roman"/>
          <w:b/>
          <w:color w:val="000000"/>
          <w:sz w:val="20"/>
          <w:szCs w:val="20"/>
          <w:lang w:val="de-DE"/>
        </w:rPr>
        <w:t>适用的法律、法规、标准</w:t>
      </w:r>
    </w:p>
    <w:p>
      <w:pPr>
        <w:spacing w:line="300" w:lineRule="auto"/>
        <w:ind w:left="420" w:leftChars="200"/>
        <w:rPr>
          <w:rFonts w:ascii="宋体" w:hAnsi="宋体"/>
          <w:b/>
          <w:color w:val="000000"/>
          <w:sz w:val="20"/>
          <w:szCs w:val="20"/>
          <w:lang w:val="de-DE"/>
        </w:rPr>
      </w:pPr>
      <w:r>
        <w:rPr>
          <w:rFonts w:hint="eastAsia" w:ascii="宋体" w:hAnsi="宋体" w:eastAsia="宋体" w:cs="Times New Roman"/>
          <w:b/>
          <w:color w:val="000000"/>
          <w:sz w:val="20"/>
          <w:szCs w:val="20"/>
          <w:lang w:val="de-DE"/>
        </w:rPr>
        <w:sym w:font="Wingdings 2" w:char="0052"/>
      </w:r>
      <w:r>
        <w:rPr>
          <w:rFonts w:hint="eastAsia" w:ascii="宋体" w:hAnsi="宋体" w:eastAsia="宋体" w:cs="Times New Roman"/>
          <w:b/>
          <w:color w:val="000000"/>
          <w:sz w:val="20"/>
          <w:szCs w:val="20"/>
          <w:lang w:val="de-DE"/>
        </w:rPr>
        <w:t>受审核方管理手册第版</w:t>
      </w:r>
      <w:r>
        <w:rPr>
          <w:rFonts w:ascii="宋体" w:hAnsi="宋体" w:eastAsia="宋体" w:cs="Times New Roman"/>
          <w:b/>
          <w:color w:val="000000"/>
          <w:sz w:val="20"/>
          <w:szCs w:val="20"/>
          <w:lang w:val="de-DE"/>
        </w:rPr>
        <w:t xml:space="preserve">; </w:t>
      </w:r>
      <w:r>
        <w:rPr>
          <w:rFonts w:hint="eastAsia" w:ascii="宋体" w:hAnsi="宋体" w:eastAsia="宋体" w:cs="Times New Roman"/>
          <w:b/>
          <w:color w:val="000000"/>
          <w:sz w:val="20"/>
          <w:szCs w:val="20"/>
          <w:lang w:val="de-DE"/>
        </w:rPr>
        <w:t>程序文件第版。</w:t>
      </w:r>
      <w:r>
        <w:rPr>
          <w:rFonts w:hint="eastAsia" w:ascii="宋体" w:hAnsi="宋体" w:eastAsia="宋体" w:cs="Times New Roman"/>
          <w:b/>
          <w:color w:val="000000"/>
          <w:sz w:val="20"/>
          <w:szCs w:val="20"/>
          <w:lang w:val="de-DE"/>
        </w:rPr>
        <w:sym w:font="Wingdings 2" w:char="0052"/>
      </w:r>
      <w:r>
        <w:rPr>
          <w:rFonts w:hint="eastAsia" w:ascii="宋体" w:hAnsi="宋体" w:eastAsia="宋体" w:cs="Times New Roman"/>
          <w:b/>
          <w:color w:val="000000"/>
          <w:sz w:val="20"/>
          <w:szCs w:val="20"/>
          <w:lang w:val="de-DE"/>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6" w:name="组织名称Add2"/>
            <w:r>
              <w:rPr>
                <w:rFonts w:ascii="宋体"/>
                <w:b/>
                <w:color w:val="000000"/>
                <w:sz w:val="20"/>
                <w:szCs w:val="20"/>
              </w:rPr>
              <w:t>安徽鑫梁模架科技有限公司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ascii="宋体"/>
                <w:b/>
                <w:color w:val="000000"/>
                <w:sz w:val="20"/>
                <w:szCs w:val="20"/>
              </w:rPr>
              <w:t>安徽省阜阳市太和县城关镇工业园东区工二路与兴业路交叉路口西侧</w:t>
            </w:r>
            <w:bookmarkEnd w:id="7"/>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8" w:name="注册邮编"/>
            <w:r>
              <w:rPr>
                <w:rFonts w:ascii="宋体"/>
                <w:b/>
                <w:color w:val="000000"/>
                <w:sz w:val="20"/>
                <w:szCs w:val="20"/>
              </w:rPr>
              <w:t>236600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安徽省阜阳市太和县城关镇工业园东区工二路与兴业路交叉路口西侧</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生产邮编Add1"/>
            <w:r>
              <w:rPr>
                <w:rFonts w:ascii="宋体"/>
                <w:b/>
                <w:color w:val="000000"/>
                <w:sz w:val="20"/>
                <w:szCs w:val="20"/>
              </w:rPr>
              <w:t>236600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张伟</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13615679179</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丁荟荟</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张伟</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bookmarkStart w:id="21" w:name="_GoBack"/>
            <w:r>
              <w:rPr>
                <w:rFonts w:hint="eastAsia" w:ascii="宋体" w:hAnsi="宋体"/>
                <w:b/>
                <w:color w:val="000000"/>
                <w:spacing w:val="-8"/>
                <w:sz w:val="20"/>
                <w:szCs w:val="20"/>
                <w:lang w:eastAsia="zh-CN"/>
              </w:rPr>
              <w:t>2019年10月17日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Q：装配式安全梯笼、安全通道设备、临边防护栏制造</w:t>
            </w:r>
          </w:p>
          <w:p>
            <w:pPr>
              <w:spacing w:line="400" w:lineRule="exact"/>
              <w:rPr>
                <w:rFonts w:ascii="宋体" w:hAnsi="宋体"/>
                <w:b/>
                <w:color w:val="000000"/>
                <w:sz w:val="20"/>
                <w:szCs w:val="20"/>
              </w:rPr>
            </w:pPr>
            <w:r>
              <w:rPr>
                <w:rFonts w:ascii="宋体" w:hAnsi="宋体"/>
                <w:b/>
                <w:color w:val="000000"/>
                <w:sz w:val="20"/>
                <w:szCs w:val="20"/>
              </w:rPr>
              <w:t>O：装配式安全梯笼、安全通道设备、临边防护栏制造及相关职业健康安全管理活动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Q：17.06.01;17.12.03</w:t>
            </w:r>
          </w:p>
          <w:p>
            <w:pPr>
              <w:spacing w:line="280" w:lineRule="exact"/>
              <w:rPr>
                <w:rFonts w:ascii="宋体"/>
                <w:b/>
                <w:color w:val="000000"/>
                <w:sz w:val="20"/>
                <w:szCs w:val="20"/>
              </w:rPr>
            </w:pPr>
            <w:r>
              <w:rPr>
                <w:rFonts w:ascii="宋体"/>
                <w:b/>
                <w:color w:val="000000"/>
                <w:sz w:val="20"/>
                <w:szCs w:val="20"/>
              </w:rPr>
              <w:t>O：17.06.01;17.12.03</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w:t>
      </w:r>
      <w:r>
        <w:rPr>
          <w:rFonts w:hint="eastAsia" w:ascii="宋体" w:hAnsi="宋体"/>
          <w:b w:val="0"/>
          <w:bCs/>
          <w:color w:val="000000"/>
          <w:sz w:val="20"/>
          <w:szCs w:val="20"/>
        </w:rPr>
        <w:t>有</w:t>
      </w:r>
      <w:r>
        <w:rPr>
          <w:rFonts w:hint="eastAsia" w:ascii="宋体" w:hAnsi="宋体"/>
          <w:b w:val="0"/>
          <w:bCs/>
          <w:color w:val="000000"/>
          <w:sz w:val="20"/>
          <w:szCs w:val="20"/>
          <w:lang w:val="en-US" w:eastAsia="zh-CN"/>
        </w:rPr>
        <w:t>手册、程序文件、管理制度、内审、管评等；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部门：高管层、安全事务代表、生产部（含质检科）、综合部（含财务）、供销部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b/>
                <w:color w:val="000000"/>
                <w:sz w:val="20"/>
                <w:szCs w:val="20"/>
              </w:rPr>
            </w:pPr>
            <w:r>
              <w:rPr>
                <w:rFonts w:hint="eastAsia" w:ascii="宋体" w:hAnsi="宋体"/>
                <w:b/>
                <w:color w:val="000000"/>
                <w:sz w:val="20"/>
                <w:szCs w:val="20"/>
              </w:rPr>
              <w:t>产品：</w:t>
            </w:r>
          </w:p>
          <w:p>
            <w:pPr>
              <w:rPr>
                <w:sz w:val="20"/>
                <w:szCs w:val="20"/>
              </w:rPr>
            </w:pPr>
            <w:r>
              <w:rPr>
                <w:sz w:val="20"/>
                <w:szCs w:val="20"/>
              </w:rPr>
              <w:t>Q：装配式安全梯笼、安全通道设备、临边防护栏制造</w:t>
            </w:r>
          </w:p>
          <w:p>
            <w:pPr>
              <w:tabs>
                <w:tab w:val="left" w:pos="360"/>
              </w:tabs>
              <w:ind w:left="360" w:hanging="360"/>
              <w:rPr>
                <w:rFonts w:ascii="宋体"/>
                <w:b/>
                <w:color w:val="000000"/>
                <w:sz w:val="20"/>
                <w:szCs w:val="20"/>
              </w:rPr>
            </w:pPr>
            <w:r>
              <w:rPr>
                <w:sz w:val="20"/>
                <w:szCs w:val="20"/>
              </w:rPr>
              <w:t>O：装配式安全梯笼、安全通道设备、临边防护栏制造及相关职业健康安全管理活动</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val="0"/>
                <w:bCs/>
                <w:color w:val="000000"/>
                <w:sz w:val="20"/>
                <w:szCs w:val="20"/>
              </w:rPr>
              <w:t>高管层、安全事务代表、生产部（含质检科）、综合部（含财务）、供销部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val="0"/>
                <w:bCs/>
                <w:color w:val="000000"/>
                <w:sz w:val="20"/>
                <w:szCs w:val="20"/>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val="0"/>
                <w:bCs/>
                <w:color w:val="000000"/>
                <w:sz w:val="20"/>
                <w:szCs w:val="20"/>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color w:val="auto"/>
                <w:lang w:eastAsia="zh-CN"/>
              </w:rPr>
              <w:t>安徽省阜阳市太和县城关镇工业园东区工二路与兴业路交叉路口西侧</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00" w:lineRule="exact"/>
              <w:rPr>
                <w:rFonts w:hint="eastAsia" w:ascii="宋体" w:hAnsi="宋体" w:eastAsia="宋体" w:cs="Times New Roman"/>
                <w:b w:val="0"/>
                <w:bCs/>
                <w:color w:val="000000" w:themeColor="text1"/>
                <w:sz w:val="21"/>
                <w:szCs w:val="21"/>
              </w:rPr>
            </w:pPr>
            <w:r>
              <w:rPr>
                <w:rFonts w:hint="eastAsia" w:ascii="宋体" w:hAnsi="宋体" w:eastAsia="宋体" w:cs="Times New Roman"/>
                <w:b w:val="0"/>
                <w:bCs/>
                <w:color w:val="000000" w:themeColor="text1"/>
                <w:sz w:val="21"/>
                <w:szCs w:val="21"/>
              </w:rPr>
              <w:t>生产工艺流程：</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圆钢、角钢等</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采购</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切割下料</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焊接</w:t>
            </w:r>
            <w:r>
              <w:rPr>
                <w:rFonts w:hint="eastAsia" w:ascii="宋体" w:hAnsi="宋体" w:eastAsia="宋体" w:cs="Times New Roman"/>
                <w:b w:val="0"/>
                <w:bCs/>
                <w:color w:val="000000" w:themeColor="text1"/>
                <w:sz w:val="21"/>
                <w:szCs w:val="21"/>
              </w:rPr>
              <w:t>→矫直→</w:t>
            </w:r>
            <w:r>
              <w:rPr>
                <w:rFonts w:hint="eastAsia" w:ascii="宋体" w:hAnsi="宋体" w:eastAsia="宋体" w:cs="Times New Roman"/>
                <w:b w:val="0"/>
                <w:bCs/>
                <w:color w:val="000000" w:themeColor="text1"/>
                <w:sz w:val="21"/>
                <w:szCs w:val="21"/>
                <w:lang w:val="en-US" w:eastAsia="zh-CN"/>
              </w:rPr>
              <w:t>喷涂</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装配调试</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最终</w:t>
            </w:r>
            <w:r>
              <w:rPr>
                <w:rFonts w:hint="eastAsia" w:ascii="宋体" w:hAnsi="宋体" w:eastAsia="宋体" w:cs="Times New Roman"/>
                <w:b w:val="0"/>
                <w:bCs/>
                <w:color w:val="000000" w:themeColor="text1"/>
                <w:sz w:val="21"/>
                <w:szCs w:val="21"/>
              </w:rPr>
              <w:t>检验→交付；</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 xml:space="preserve">关键过程：焊接、装配调试。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相关文件：“焊接工艺（作业指导书）”和安装调试工艺、安装/拆卸技术规范。</w:t>
            </w:r>
            <w:r>
              <w:rPr>
                <w:rFonts w:hint="eastAsia" w:ascii="宋体" w:hAnsi="宋体" w:eastAsia="宋体" w:cs="Times New Roman"/>
                <w:b w:val="0"/>
                <w:bCs/>
                <w:color w:val="000000" w:themeColor="text1"/>
                <w:sz w:val="21"/>
                <w:szCs w:val="21"/>
                <w:lang w:val="en-US" w:eastAsia="zh-CN"/>
              </w:rPr>
              <w:br w:type="textWrapping"/>
            </w:r>
            <w:r>
              <w:rPr>
                <w:rFonts w:hint="eastAsia" w:ascii="宋体" w:hAnsi="宋体" w:eastAsia="宋体" w:cs="Times New Roman"/>
                <w:b w:val="0"/>
                <w:bCs/>
                <w:color w:val="000000" w:themeColor="text1"/>
                <w:sz w:val="21"/>
                <w:szCs w:val="21"/>
                <w:lang w:val="en-US" w:eastAsia="zh-CN"/>
              </w:rPr>
              <w:t xml:space="preserve">需确认过程：焊接、喷涂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相关文件：“焊接工艺（作业指导书）”和“焊接、喷涂过程确认记录”</w:t>
            </w:r>
          </w:p>
          <w:p>
            <w:pPr>
              <w:spacing w:line="300" w:lineRule="exact"/>
              <w:rPr>
                <w:rFonts w:ascii="宋体"/>
                <w:color w:val="000000"/>
                <w:sz w:val="20"/>
                <w:szCs w:val="20"/>
              </w:rPr>
            </w:pPr>
            <w:r>
              <w:rPr>
                <w:rFonts w:hint="eastAsia" w:ascii="宋体" w:hAnsi="宋体" w:eastAsia="宋体" w:cs="Times New Roman"/>
                <w:b w:val="0"/>
                <w:bCs/>
                <w:color w:val="000000" w:themeColor="text1"/>
                <w:sz w:val="21"/>
                <w:szCs w:val="21"/>
                <w:lang w:val="en-US" w:eastAsia="zh-CN"/>
              </w:rPr>
              <w:t>外包过程：喷涂    见：外包协议</w:t>
            </w:r>
            <w:r>
              <w:rPr>
                <w:rFonts w:ascii="宋体" w:hAnsi="宋体"/>
                <w:b/>
                <w:color w:val="000000" w:themeColor="text1"/>
                <w:sz w:val="21"/>
                <w:szCs w:val="21"/>
              </w:rPr>
              <w:pict>
                <v:shape id="_x0000_s2052" o:spid="_x0000_s2052"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Times New Roman"/>
                <w:b w:val="0"/>
                <w:bCs/>
                <w:color w:val="000000" w:themeColor="text1"/>
                <w:sz w:val="21"/>
                <w:szCs w:val="21"/>
                <w:lang w:val="en-US" w:eastAsia="zh-CN"/>
              </w:rPr>
              <w:t>焊接、装配调试。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Times New Roman"/>
                <w:b w:val="0"/>
                <w:bCs/>
                <w:color w:val="000000" w:themeColor="text1"/>
                <w:sz w:val="21"/>
                <w:szCs w:val="21"/>
                <w:lang w:val="en-US" w:eastAsia="zh-CN"/>
              </w:rPr>
              <w:t>焊接、装配调试。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cs="Times New Roman"/>
                <w:b w:val="0"/>
                <w:bCs/>
                <w:color w:val="000000" w:themeColor="text1"/>
                <w:sz w:val="21"/>
                <w:szCs w:val="21"/>
                <w:lang w:val="en-US" w:eastAsia="zh-CN"/>
              </w:rPr>
              <w:t xml:space="preserve">焊接、喷涂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eastAsia="宋体" w:cs="Times New Roman"/>
                <w:b w:val="0"/>
                <w:bCs/>
                <w:color w:val="000000" w:themeColor="text1"/>
                <w:sz w:val="21"/>
                <w:szCs w:val="21"/>
                <w:lang w:val="en-US" w:eastAsia="zh-CN"/>
              </w:rPr>
              <w:t xml:space="preserve">喷涂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1"/>
                <w:szCs w:val="21"/>
                <w:lang w:val="en-US" w:eastAsia="zh-CN"/>
              </w:rPr>
              <w:t>焊机、卧式金属带锯床、数控冲孔切断机床、液压板料折弯机、液压板料裁剪机行车等。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T行车一台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特种设备是否按规定检定：</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2.8T行车一台。（2014年10月30日国家质检总局最新颁发的特种设备目录。目录中，≤3吨的电动葫芦桥式起重机取消年检。）</w:t>
            </w:r>
          </w:p>
          <w:p>
            <w:r>
              <w:rPr>
                <w:rFonts w:hint="eastAsia" w:asciiTheme="minorEastAsia" w:hAnsiTheme="minorEastAsia" w:eastAsiaTheme="minorEastAsia" w:cstheme="minorEastAsia"/>
                <w:sz w:val="21"/>
                <w:szCs w:val="21"/>
                <w:lang w:val="en-US" w:eastAsia="zh-CN"/>
              </w:rPr>
              <w:t>但是企业进行了自查，提供维保记录表。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提供了《监视设备台账》内容包括监视设备名称、规格、编号等。检测设备主要有：游标卡尺、</w:t>
            </w:r>
            <w:r>
              <w:rPr>
                <w:rFonts w:hint="eastAsia" w:asciiTheme="minorEastAsia" w:hAnsiTheme="minorEastAsia" w:eastAsiaTheme="minorEastAsia" w:cstheme="minorEastAsia"/>
                <w:sz w:val="21"/>
                <w:szCs w:val="21"/>
                <w:lang w:val="en-US" w:eastAsia="zh-CN"/>
              </w:rPr>
              <w:t>卷尺、千分尺、超声波检测仪等</w:t>
            </w:r>
            <w:r>
              <w:rPr>
                <w:rFonts w:hint="eastAsia" w:asciiTheme="minorEastAsia" w:hAnsiTheme="minorEastAsia" w:eastAsiaTheme="minorEastAsia" w:cstheme="minorEastAsia"/>
                <w:sz w:val="21"/>
                <w:szCs w:val="21"/>
              </w:rPr>
              <w:t>；</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抽查计量器具校准/检定情况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在有效期内，符合要求，证书见附件。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目前尚没有计算机软件用于规定要求的监视和测量情况。</w:t>
            </w:r>
          </w:p>
          <w:p>
            <w:pPr>
              <w:rPr>
                <w:rFonts w:ascii="宋体"/>
                <w:color w:val="000000"/>
                <w:sz w:val="20"/>
                <w:szCs w:val="20"/>
              </w:rPr>
            </w:pPr>
            <w:r>
              <w:rPr>
                <w:rFonts w:hint="eastAsia" w:asciiTheme="minorEastAsia" w:hAnsiTheme="minorEastAsia" w:eastAsiaTheme="minorEastAsia" w:cstheme="minorEastAsia"/>
                <w:sz w:val="21"/>
                <w:szCs w:val="21"/>
              </w:rPr>
              <w:t>经询问，没有自校检测设备，未发生在用的监视和测量设备有异常现象。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火灾、触电、机械伤害、高空坠落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生产部、车间</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生产部、车间</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 xml:space="preserve">日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23959040" behindDoc="0" locked="0" layoutInCell="1" allowOverlap="1">
            <wp:simplePos x="0" y="0"/>
            <wp:positionH relativeFrom="column">
              <wp:posOffset>1886585</wp:posOffset>
            </wp:positionH>
            <wp:positionV relativeFrom="paragraph">
              <wp:posOffset>346075</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drawing>
          <wp:anchor distT="0" distB="0" distL="114300" distR="114300" simplePos="0" relativeHeight="251673600" behindDoc="0" locked="0" layoutInCell="1" allowOverlap="1">
            <wp:simplePos x="0" y="0"/>
            <wp:positionH relativeFrom="column">
              <wp:posOffset>2927985</wp:posOffset>
            </wp:positionH>
            <wp:positionV relativeFrom="paragraph">
              <wp:posOffset>201295</wp:posOffset>
            </wp:positionV>
            <wp:extent cx="823595" cy="334645"/>
            <wp:effectExtent l="0" t="0" r="14605" b="825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lum contrast="84000"/>
                    </a:blip>
                    <a:stretch>
                      <a:fillRect/>
                    </a:stretch>
                  </pic:blipFill>
                  <pic:spPr>
                    <a:xfrm>
                      <a:off x="0" y="0"/>
                      <a:ext cx="823595" cy="33464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1938655</wp:posOffset>
            </wp:positionH>
            <wp:positionV relativeFrom="paragraph">
              <wp:posOffset>219075</wp:posOffset>
            </wp:positionV>
            <wp:extent cx="707390" cy="316865"/>
            <wp:effectExtent l="0" t="0" r="1651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lum contrast="72000"/>
                    </a:blip>
                    <a:stretch>
                      <a:fillRect/>
                    </a:stretch>
                  </pic:blipFill>
                  <pic:spPr>
                    <a:xfrm>
                      <a:off x="0" y="0"/>
                      <a:ext cx="707390" cy="31686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2020年4月6日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w:t>
      </w:r>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011CC"/>
    <w:rsid w:val="059A1F97"/>
    <w:rsid w:val="05FC5FAC"/>
    <w:rsid w:val="0CAC7027"/>
    <w:rsid w:val="114F3879"/>
    <w:rsid w:val="1342153B"/>
    <w:rsid w:val="144B2FD1"/>
    <w:rsid w:val="15702129"/>
    <w:rsid w:val="18B95A69"/>
    <w:rsid w:val="18EB2FC3"/>
    <w:rsid w:val="1CF10D28"/>
    <w:rsid w:val="1CFC6A6A"/>
    <w:rsid w:val="21A6076A"/>
    <w:rsid w:val="231D458D"/>
    <w:rsid w:val="23F42CF0"/>
    <w:rsid w:val="25555591"/>
    <w:rsid w:val="27A8018B"/>
    <w:rsid w:val="296B4414"/>
    <w:rsid w:val="2AB64FF0"/>
    <w:rsid w:val="2C9E4103"/>
    <w:rsid w:val="2ECC73CA"/>
    <w:rsid w:val="370B49EC"/>
    <w:rsid w:val="3B371FCC"/>
    <w:rsid w:val="3E2F54EA"/>
    <w:rsid w:val="3E336353"/>
    <w:rsid w:val="41FF4A96"/>
    <w:rsid w:val="45780771"/>
    <w:rsid w:val="4D266556"/>
    <w:rsid w:val="4EAC41C8"/>
    <w:rsid w:val="565E546C"/>
    <w:rsid w:val="6346526C"/>
    <w:rsid w:val="66E30C35"/>
    <w:rsid w:val="67270E95"/>
    <w:rsid w:val="67834135"/>
    <w:rsid w:val="68204CF5"/>
    <w:rsid w:val="68EA1050"/>
    <w:rsid w:val="6AD55634"/>
    <w:rsid w:val="6DCF0321"/>
    <w:rsid w:val="719E2838"/>
    <w:rsid w:val="78182010"/>
    <w:rsid w:val="78672894"/>
    <w:rsid w:val="789215FB"/>
    <w:rsid w:val="78EB432E"/>
    <w:rsid w:val="79FD3C7F"/>
    <w:rsid w:val="7D884664"/>
    <w:rsid w:val="7E215B6A"/>
    <w:rsid w:val="7EC31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2020-04-12T02:37:46Z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