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微码数动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23日 上午至2023年09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继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