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淮北思尔德电机有限责任公司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_GoBack" w:colFirst="1" w:colLast="3"/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冯润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13815312561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lang w:eastAsia="zh-CN"/>
              </w:rPr>
              <w:t>徐建慧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9" w:name="审核范围"/>
            <w:r>
              <w:t>智能开关磁阻电机研发、制造（3C认证范围内除外）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19.09.01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2020年04月01日 下午至2020年04月01日 下午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审核员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韦春喜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实习审核员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17751950967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13966154129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514350" cy="371475"/>
                  <wp:effectExtent l="0" t="0" r="0" b="9525"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2020-04-01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2020-04-01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  <w:lang w:val="en-US" w:eastAsia="zh-CN"/>
              </w:rPr>
              <w:t>-13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首次会议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  <w:lang w:val="en-GB"/>
              </w:rPr>
              <w:t>参会者介绍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公司介绍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大约</w:t>
            </w:r>
            <w:r>
              <w:rPr>
                <w:szCs w:val="24"/>
                <w:lang w:val="en-GB"/>
              </w:rPr>
              <w:t xml:space="preserve"> 10 </w:t>
            </w:r>
            <w:r>
              <w:rPr>
                <w:rFonts w:hint="eastAsia"/>
                <w:szCs w:val="24"/>
                <w:lang w:val="en-GB"/>
              </w:rPr>
              <w:t>分钟</w:t>
            </w:r>
            <w:r>
              <w:rPr>
                <w:szCs w:val="24"/>
                <w:lang w:val="en-GB"/>
              </w:rPr>
              <w:t>)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公司简介资料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主页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受审核方的产品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法规及顾客要求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认证范围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合同的基本信息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审核目的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审核计划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修改意见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安全要求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审核过程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特殊事项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014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ind w:firstLine="120" w:firstLineChars="50"/>
              <w:rPr>
                <w:b/>
                <w:szCs w:val="18"/>
              </w:rPr>
            </w:pPr>
            <w:r>
              <w:rPr>
                <w:b/>
                <w:szCs w:val="18"/>
              </w:rPr>
              <w:t>领导层</w:t>
            </w:r>
          </w:p>
          <w:p>
            <w:pPr>
              <w:ind w:firstLine="120" w:firstLineChars="50"/>
              <w:rPr>
                <w:szCs w:val="18"/>
              </w:rPr>
            </w:pPr>
            <w:r>
              <w:rPr>
                <w:rFonts w:hint="eastAsia"/>
              </w:rPr>
              <w:t>特别关注</w:t>
            </w:r>
            <w:r>
              <w:t>: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体系运行时间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组织机构图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部门设置和负责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管理者代表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权限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注册场所，经营场所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产品或服务、审核范围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方针和目标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内外部环境分析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相关方需求和期望的识别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风险和机遇分析及控制措施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内部审核</w:t>
            </w:r>
            <w:r>
              <w:rPr>
                <w:rFonts w:hint="eastAsia"/>
                <w:szCs w:val="18"/>
                <w:lang w:val="en-US" w:eastAsia="zh-CN"/>
              </w:rPr>
              <w:t>和</w:t>
            </w:r>
            <w:r>
              <w:rPr>
                <w:rFonts w:hint="eastAsia"/>
                <w:szCs w:val="18"/>
              </w:rPr>
              <w:t>管理评审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人员培训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员工对本职工作相关要求的理解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员工的健康管理和现场卫生管理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szCs w:val="18"/>
              </w:rPr>
              <w:t>文件化的管理体系策划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纠正措施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供销部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资源的评审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  <w:lang w:val="en-US" w:eastAsia="zh-CN"/>
              </w:rPr>
              <w:t>仓储的管理，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加工和服务流程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产品和服务质量的评审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质管部</w:t>
            </w:r>
          </w:p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Cs w:val="18"/>
                <w:lang w:val="en-US" w:eastAsia="zh-CN"/>
              </w:rPr>
              <w:t>产品的检验，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检验设备的检定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720" w:leftChars="0" w:hanging="36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50D5F"/>
    <w:rsid w:val="23D71BC5"/>
    <w:rsid w:val="5A9F0BF5"/>
    <w:rsid w:val="76EE3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2020-04-17T07:38:16Z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