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0323-2021-QJEO-2023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十堰沃立工程技术有限公司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罗会昌，陈芳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91420300MA48AMU74Q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十堰沃立工程技术有限公司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湖北省十堰市张湾区九州龙城2号楼2单元1602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十堰市北京北路52号（十堰市文化和旅游局后院1003室）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EC：资质范围内的环保工程专业承包、市政工程施工总承包、建筑工程施工总承包、水利水电工程施工总承包、公路工程施工总承包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E：资质范围内的环保工程专业承包、市政工程施工总承包、建筑工程施工总承包、水利水电工程施工总承包、公路工程施工总承包所涉及场所的相关环境管理活动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O：资质范围内的环保工程专业承包、市政工程施工总承包、建筑工程施工总承包、水利水电工程施工总承包、公路工程施工总承包所涉及场所的相关职业健康安全管理活动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十堰沃立工程技术有限公司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湖北省十堰市张湾区九州龙城2号楼2单元1602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十堰市北京北路52号（十堰市文化和旅游局后院1003室）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EC：资质范围内的环保工程专业承包、市政工程施工总承包、建筑工程施工总承包、水利水电工程施工总承包、公路工程施工总承包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E：资质范围内的环保工程专业承包、市政工程施工总承包、建筑工程施工总承包、水利水电工程施工总承包、公路工程施工总承包所涉及场所的相关环境管理活动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O：资质范围内的环保工程专业承包、市政工程施工总承包、建筑工程施工总承包、水利水电工程施工总承包、公路工程施工总承包所涉及场所的相关职业健康安全管理活动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