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rFonts w:hint="eastAsia" w:eastAsia="宋体"/>
          <w:b/>
          <w:bCs/>
          <w:color w:val="000000" w:themeColor="text1"/>
          <w:sz w:val="21"/>
          <w:szCs w:val="21"/>
          <w:u w:val="single"/>
          <w:lang w:eastAsia="zh-CN"/>
        </w:rPr>
      </w:pPr>
      <w:r>
        <w:rPr>
          <w:rFonts w:hint="eastAsia"/>
          <w:b/>
          <w:color w:val="000000" w:themeColor="text1"/>
          <w:sz w:val="21"/>
          <w:szCs w:val="21"/>
        </w:rPr>
        <w:t>合同编号</w:t>
      </w:r>
      <w:r>
        <w:rPr>
          <w:rFonts w:hint="eastAsia"/>
          <w:b/>
          <w:color w:val="000000" w:themeColor="text1"/>
          <w:sz w:val="21"/>
          <w:szCs w:val="21"/>
          <w:lang w:eastAsia="zh-CN"/>
        </w:rPr>
        <w:t>：</w:t>
      </w:r>
      <w:bookmarkStart w:id="0" w:name="合同编号"/>
      <w:r>
        <w:rPr>
          <w:rFonts w:hint="eastAsia"/>
          <w:b/>
          <w:color w:val="000000" w:themeColor="text1"/>
          <w:sz w:val="21"/>
          <w:szCs w:val="21"/>
        </w:rPr>
        <w:t>0076-2020-Q</w:t>
      </w:r>
      <w:bookmarkEnd w:id="0"/>
    </w:p>
    <w:p>
      <w:pPr>
        <w:snapToGrid w:val="0"/>
        <w:spacing w:line="0" w:lineRule="atLeast"/>
        <w:jc w:val="center"/>
        <w:rPr>
          <w:rFonts w:hint="eastAsia" w:asciiTheme="minorEastAsia" w:hAnsiTheme="minorEastAsia" w:eastAsiaTheme="minorEastAsia" w:cstheme="minorEastAsia"/>
          <w:b/>
          <w:color w:val="000000" w:themeColor="text1"/>
          <w:sz w:val="30"/>
          <w:szCs w:val="30"/>
        </w:rPr>
      </w:pPr>
      <w:r>
        <w:rPr>
          <w:rFonts w:hint="eastAsia" w:asciiTheme="minorEastAsia" w:hAnsiTheme="minorEastAsia" w:eastAsiaTheme="minorEastAsia" w:cstheme="minorEastAsia"/>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营口博瑞电气有限公司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辽宁省营口市老边区兴昌街43号</w:t>
      </w:r>
      <w:bookmarkEnd w:id="3"/>
      <w:r>
        <w:rPr>
          <w:rFonts w:hint="eastAsia"/>
          <w:b/>
          <w:color w:val="000000" w:themeColor="text1"/>
          <w:sz w:val="22"/>
          <w:szCs w:val="22"/>
          <w:lang w:val="en-US" w:eastAsia="zh-CN"/>
        </w:rPr>
        <w:t xml:space="preserve">    </w:t>
      </w:r>
      <w:r>
        <w:rPr>
          <w:rFonts w:hint="eastAsia"/>
          <w:b/>
          <w:color w:val="000000" w:themeColor="text1"/>
          <w:sz w:val="22"/>
          <w:szCs w:val="22"/>
        </w:rPr>
        <w:t xml:space="preserve"> </w:t>
      </w:r>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115100</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rPr>
      </w:pPr>
      <w:r>
        <w:rPr>
          <w:rFonts w:hint="eastAsia"/>
          <w:b/>
          <w:color w:val="000000" w:themeColor="text1"/>
          <w:sz w:val="22"/>
          <w:szCs w:val="22"/>
        </w:rPr>
        <w:t>组织经营地址(中文)：</w:t>
      </w:r>
      <w:bookmarkStart w:id="5" w:name="生产地址"/>
      <w:r>
        <w:rPr>
          <w:rFonts w:hint="eastAsia"/>
          <w:b/>
          <w:color w:val="000000" w:themeColor="text1"/>
          <w:sz w:val="22"/>
          <w:szCs w:val="22"/>
        </w:rPr>
        <w:t>辽宁省营口市老边区兴昌街43号</w:t>
      </w:r>
      <w:bookmarkEnd w:id="5"/>
      <w:r>
        <w:rPr>
          <w:rFonts w:hint="eastAsia"/>
          <w:b/>
          <w:color w:val="000000" w:themeColor="text1"/>
          <w:sz w:val="22"/>
          <w:szCs w:val="22"/>
        </w:rPr>
        <w:t xml:space="preserve"> </w:t>
      </w:r>
      <w:r>
        <w:rPr>
          <w:rFonts w:hint="eastAsia"/>
          <w:b/>
          <w:color w:val="000000" w:themeColor="text1"/>
          <w:sz w:val="22"/>
          <w:szCs w:val="22"/>
          <w:lang w:val="en-US" w:eastAsia="zh-CN"/>
        </w:rPr>
        <w:t xml:space="preserve">      </w:t>
      </w:r>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115100</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912108006961946745</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13940730908</w:t>
      </w:r>
      <w:bookmarkEnd w:id="9"/>
    </w:p>
    <w:p>
      <w:pPr>
        <w:pStyle w:val="2"/>
        <w:spacing w:line="400" w:lineRule="exact"/>
        <w:ind w:firstLine="0"/>
        <w:rPr>
          <w:b/>
          <w:color w:val="000000" w:themeColor="text1"/>
          <w:sz w:val="22"/>
          <w:szCs w:val="22"/>
          <w:u w:val="single"/>
        </w:rPr>
      </w:pPr>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周哲</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管代/联系人(职务)：</w:t>
      </w:r>
      <w:bookmarkStart w:id="11" w:name="管理者代表"/>
      <w:r>
        <w:rPr>
          <w:rFonts w:hint="eastAsia"/>
          <w:b/>
          <w:color w:val="000000" w:themeColor="text1"/>
          <w:sz w:val="22"/>
          <w:szCs w:val="22"/>
        </w:rPr>
        <w:t>徐世恩</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 xml:space="preserve">组织人数： </w:t>
      </w:r>
      <w:bookmarkStart w:id="12" w:name="企业人数"/>
      <w:r>
        <w:rPr>
          <w:b/>
          <w:color w:val="000000" w:themeColor="text1"/>
          <w:sz w:val="22"/>
          <w:szCs w:val="22"/>
          <w:u w:val="single"/>
        </w:rPr>
        <w:t>20</w:t>
      </w:r>
      <w:bookmarkEnd w:id="12"/>
    </w:p>
    <w:p>
      <w:pPr>
        <w:pStyle w:val="2"/>
        <w:spacing w:before="120" w:beforeLines="50" w:line="240" w:lineRule="exact"/>
        <w:ind w:firstLine="0"/>
        <w:rPr>
          <w:b/>
          <w:color w:val="000000" w:themeColor="text1"/>
          <w:sz w:val="22"/>
          <w:szCs w:val="22"/>
        </w:rPr>
      </w:pPr>
    </w:p>
    <w:p>
      <w:pPr>
        <w:pStyle w:val="2"/>
        <w:spacing w:line="240" w:lineRule="auto"/>
        <w:ind w:firstLine="0"/>
        <w:rPr>
          <w:rFonts w:hint="eastAsia"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GB/T 19001-2016idtISO 9001:2015</w:t>
      </w:r>
      <w:bookmarkEnd w:id="13"/>
    </w:p>
    <w:p>
      <w:pPr>
        <w:pStyle w:val="2"/>
        <w:spacing w:line="240" w:lineRule="auto"/>
        <w:ind w:firstLine="0"/>
        <w:rPr>
          <w:rFonts w:ascii="宋体" w:hAnsi="宋体"/>
          <w:b/>
          <w:color w:val="000000" w:themeColor="text1"/>
          <w:sz w:val="22"/>
          <w:szCs w:val="22"/>
          <w:u w:val="single"/>
        </w:rPr>
      </w:pPr>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rFonts w:hint="eastAsia"/>
          <w:b/>
          <w:color w:val="000000" w:themeColor="text1"/>
          <w:sz w:val="22"/>
          <w:szCs w:val="22"/>
        </w:rPr>
      </w:pPr>
      <w:bookmarkStart w:id="15" w:name="审核范围"/>
    </w:p>
    <w:p>
      <w:pPr>
        <w:pStyle w:val="2"/>
        <w:spacing w:line="240" w:lineRule="auto"/>
        <w:ind w:firstLine="0"/>
        <w:rPr>
          <w:rFonts w:hint="eastAsia" w:eastAsia="宋体"/>
          <w:b/>
          <w:color w:val="000000" w:themeColor="text1"/>
          <w:sz w:val="22"/>
          <w:szCs w:val="22"/>
          <w:u w:val="single"/>
          <w:lang w:eastAsia="zh-CN"/>
        </w:rPr>
      </w:pPr>
      <w:r>
        <w:rPr>
          <w:rFonts w:hint="eastAsia"/>
          <w:b/>
          <w:color w:val="000000" w:themeColor="text1"/>
          <w:sz w:val="22"/>
          <w:szCs w:val="22"/>
          <w:lang w:val="en-US" w:eastAsia="zh-CN"/>
        </w:rPr>
        <w:t>资质范围内</w:t>
      </w:r>
      <w:r>
        <w:rPr>
          <w:rFonts w:hint="eastAsia"/>
          <w:b/>
          <w:color w:val="000000" w:themeColor="text1"/>
          <w:sz w:val="22"/>
          <w:szCs w:val="22"/>
        </w:rPr>
        <w:t>电力、电气绝缘配件、机车配件的加工；变压器、通风机的维修</w:t>
      </w:r>
      <w:bookmarkEnd w:id="15"/>
      <w:r>
        <w:rPr>
          <w:rFonts w:hint="eastAsia"/>
          <w:b/>
          <w:color w:val="000000" w:themeColor="text1"/>
          <w:sz w:val="22"/>
          <w:szCs w:val="22"/>
          <w:lang w:eastAsia="zh-CN"/>
        </w:rPr>
        <w:t>。</w:t>
      </w:r>
    </w:p>
    <w:p>
      <w:pPr>
        <w:pStyle w:val="2"/>
        <w:spacing w:line="360" w:lineRule="exact"/>
        <w:ind w:firstLine="0"/>
        <w:rPr>
          <w:b/>
          <w:color w:val="000000" w:themeColor="text1"/>
          <w:sz w:val="22"/>
          <w:szCs w:val="22"/>
        </w:rPr>
      </w:pPr>
      <w:r>
        <w:rPr>
          <w:rFonts w:hint="eastAsia"/>
          <w:b/>
          <w:color w:val="000000" w:themeColor="text1"/>
          <w:sz w:val="22"/>
          <w:szCs w:val="22"/>
        </w:rPr>
        <w:t>需加印证书数量：中文证书</w:t>
      </w:r>
      <w:r>
        <w:rPr>
          <w:rFonts w:hint="eastAsia"/>
          <w:b/>
          <w:color w:val="000000" w:themeColor="text1"/>
          <w:sz w:val="22"/>
          <w:szCs w:val="22"/>
          <w:lang w:val="en-US" w:eastAsia="zh-CN"/>
        </w:rPr>
        <w:t xml:space="preserve">     </w:t>
      </w:r>
      <w:r>
        <w:rPr>
          <w:rFonts w:hint="eastAsia"/>
          <w:b/>
          <w:color w:val="000000" w:themeColor="text1"/>
          <w:sz w:val="22"/>
          <w:szCs w:val="22"/>
        </w:rPr>
        <w:t>张；英文证书</w:t>
      </w:r>
      <w:r>
        <w:rPr>
          <w:rFonts w:hint="eastAsia"/>
          <w:b/>
          <w:color w:val="000000" w:themeColor="text1"/>
          <w:sz w:val="22"/>
          <w:szCs w:val="22"/>
          <w:lang w:val="en-US" w:eastAsia="zh-CN"/>
        </w:rPr>
        <w:t xml:space="preserve">    </w:t>
      </w:r>
      <w:r>
        <w:rPr>
          <w:rFonts w:hint="eastAsia"/>
          <w:b/>
          <w:color w:val="000000" w:themeColor="text1"/>
          <w:sz w:val="22"/>
          <w:szCs w:val="22"/>
        </w:rPr>
        <w:t>张。</w:t>
      </w:r>
    </w:p>
    <w:p>
      <w:pPr>
        <w:pStyle w:val="2"/>
        <w:spacing w:line="360" w:lineRule="exact"/>
        <w:ind w:firstLine="0"/>
        <w:rPr>
          <w:b/>
          <w:color w:val="000000" w:themeColor="text1"/>
          <w:sz w:val="22"/>
          <w:szCs w:val="22"/>
        </w:rPr>
      </w:pPr>
      <w:r>
        <w:rPr>
          <w:rFonts w:hint="eastAsia"/>
          <w:b/>
          <w:color w:val="000000" w:themeColor="text1"/>
          <w:sz w:val="22"/>
          <w:szCs w:val="22"/>
        </w:rPr>
        <w:t>备注：</w:t>
      </w:r>
    </w:p>
    <w:p>
      <w:pPr>
        <w:pStyle w:val="2"/>
        <w:spacing w:line="360" w:lineRule="exact"/>
        <w:ind w:firstLine="0"/>
        <w:rPr>
          <w:rFonts w:hint="eastAsia"/>
          <w:b/>
          <w:color w:val="000000" w:themeColor="text1"/>
          <w:sz w:val="22"/>
          <w:szCs w:val="22"/>
        </w:rPr>
      </w:pPr>
      <w:r>
        <w:rPr>
          <w:rFonts w:hint="eastAsia"/>
          <w:b/>
          <w:color w:val="000000" w:themeColor="text1"/>
          <w:sz w:val="22"/>
          <w:szCs w:val="22"/>
        </w:rPr>
        <w:t>受审核方代表(签字盖章)：</w:t>
      </w:r>
      <w:r>
        <w:rPr>
          <w:rFonts w:hint="eastAsia"/>
          <w:b/>
          <w:color w:val="000000" w:themeColor="text1"/>
          <w:sz w:val="22"/>
          <w:szCs w:val="22"/>
          <w:lang w:val="en-US" w:eastAsia="zh-CN"/>
        </w:rPr>
        <w:t xml:space="preserve">                          </w:t>
      </w:r>
      <w:r>
        <w:rPr>
          <w:rFonts w:hint="eastAsia"/>
          <w:b/>
          <w:color w:val="000000" w:themeColor="text1"/>
          <w:sz w:val="22"/>
          <w:szCs w:val="22"/>
        </w:rPr>
        <w:t>组长确认：</w:t>
      </w:r>
    </w:p>
    <w:p>
      <w:pPr>
        <w:pStyle w:val="2"/>
        <w:spacing w:line="360" w:lineRule="exact"/>
        <w:ind w:firstLine="0"/>
        <w:rPr>
          <w:rFonts w:hint="eastAsia"/>
          <w:b/>
          <w:color w:val="000000" w:themeColor="text1"/>
          <w:sz w:val="22"/>
          <w:szCs w:val="22"/>
        </w:rPr>
      </w:pPr>
      <w:r>
        <w:drawing>
          <wp:anchor distT="0" distB="0" distL="114300" distR="114300" simplePos="0" relativeHeight="251658240" behindDoc="0" locked="0" layoutInCell="1" allowOverlap="1">
            <wp:simplePos x="0" y="0"/>
            <wp:positionH relativeFrom="column">
              <wp:posOffset>4230370</wp:posOffset>
            </wp:positionH>
            <wp:positionV relativeFrom="paragraph">
              <wp:posOffset>43815</wp:posOffset>
            </wp:positionV>
            <wp:extent cx="799465" cy="349250"/>
            <wp:effectExtent l="0" t="0" r="635" b="12700"/>
            <wp:wrapNone/>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0">
                      <a:lum contrast="96000"/>
                    </a:blip>
                    <a:stretch>
                      <a:fillRect/>
                    </a:stretch>
                  </pic:blipFill>
                  <pic:spPr>
                    <a:xfrm>
                      <a:off x="0" y="0"/>
                      <a:ext cx="799465" cy="349250"/>
                    </a:xfrm>
                    <a:prstGeom prst="rect">
                      <a:avLst/>
                    </a:prstGeom>
                    <a:noFill/>
                    <a:ln>
                      <a:noFill/>
                    </a:ln>
                  </pic:spPr>
                </pic:pic>
              </a:graphicData>
            </a:graphic>
          </wp:anchor>
        </w:drawing>
      </w:r>
    </w:p>
    <w:p>
      <w:pPr>
        <w:pStyle w:val="2"/>
        <w:spacing w:line="360" w:lineRule="exact"/>
        <w:ind w:firstLine="0"/>
        <w:rPr>
          <w:rFonts w:hint="eastAsia"/>
          <w:b/>
          <w:color w:val="000000" w:themeColor="text1"/>
          <w:sz w:val="22"/>
          <w:szCs w:val="22"/>
        </w:rPr>
      </w:pPr>
      <w:bookmarkStart w:id="16" w:name="_GoBack"/>
      <w:bookmarkEnd w:id="16"/>
    </w:p>
    <w:p>
      <w:pPr>
        <w:pStyle w:val="2"/>
        <w:spacing w:line="360" w:lineRule="exact"/>
        <w:ind w:firstLine="0"/>
        <w:rPr>
          <w:rFonts w:hint="eastAsia"/>
          <w:b/>
          <w:color w:val="000000" w:themeColor="text1"/>
          <w:sz w:val="22"/>
          <w:szCs w:val="22"/>
        </w:rPr>
      </w:pPr>
    </w:p>
    <w:p>
      <w:pPr>
        <w:pStyle w:val="2"/>
        <w:spacing w:line="360" w:lineRule="exact"/>
        <w:ind w:firstLine="0"/>
        <w:rPr>
          <w:rFonts w:hint="default" w:eastAsia="宋体"/>
          <w:b/>
          <w:color w:val="000000" w:themeColor="text1"/>
          <w:sz w:val="22"/>
          <w:szCs w:val="22"/>
          <w:lang w:val="en-US" w:eastAsia="zh-CN"/>
        </w:rPr>
      </w:pPr>
      <w:r>
        <w:rPr>
          <w:rFonts w:hint="eastAsia"/>
          <w:b/>
          <w:color w:val="000000" w:themeColor="text1"/>
          <w:sz w:val="22"/>
          <w:szCs w:val="22"/>
        </w:rPr>
        <w:t>日期：</w:t>
      </w:r>
      <w:r>
        <w:rPr>
          <w:rFonts w:hint="eastAsia"/>
          <w:b/>
          <w:color w:val="000000" w:themeColor="text1"/>
          <w:sz w:val="22"/>
          <w:szCs w:val="22"/>
          <w:lang w:val="en-US" w:eastAsia="zh-CN"/>
        </w:rPr>
        <w:t xml:space="preserve">2020年4月3日                                     </w:t>
      </w:r>
      <w:r>
        <w:rPr>
          <w:rFonts w:hint="eastAsia"/>
          <w:b/>
          <w:color w:val="000000" w:themeColor="text1"/>
          <w:sz w:val="22"/>
          <w:szCs w:val="22"/>
        </w:rPr>
        <w:t>日期：</w:t>
      </w:r>
      <w:r>
        <w:rPr>
          <w:rFonts w:hint="eastAsia"/>
          <w:b/>
          <w:color w:val="000000" w:themeColor="text1"/>
          <w:sz w:val="22"/>
          <w:szCs w:val="22"/>
          <w:lang w:val="en-US" w:eastAsia="zh-CN"/>
        </w:rPr>
        <w:t>2020年4月3日</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w:pict>
        <v:shape id="_x0000_s4097" o:spid="_x0000_s4097"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0"/>
        <w:rFonts w:hint="default"/>
        <w:w w:val="90"/>
      </w:rPr>
      <w:t>Beijing International Standard united Certification Co.,Ltd.</w:t>
    </w:r>
  </w:p>
  <w:p>
    <w:r>
      <w:pict>
        <v:shape id="_x0000_s4098" o:spid="_x0000_s4098"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43C5F6B"/>
    <w:rsid w:val="0F7B2B5F"/>
    <w:rsid w:val="1D2F5792"/>
    <w:rsid w:val="22E63D1F"/>
    <w:rsid w:val="374874EF"/>
    <w:rsid w:val="3DC0573F"/>
    <w:rsid w:val="44BD4CF3"/>
    <w:rsid w:val="49FE5E2F"/>
    <w:rsid w:val="56F45DA7"/>
    <w:rsid w:val="59BB56C3"/>
    <w:rsid w:val="6BDA35B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7"/>
    <w:uiPriority w:val="0"/>
    <w:pPr>
      <w:snapToGrid w:val="0"/>
      <w:spacing w:line="336" w:lineRule="auto"/>
      <w:ind w:firstLine="630"/>
    </w:pPr>
    <w:rPr>
      <w:sz w:val="32"/>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字符"/>
    <w:basedOn w:val="6"/>
    <w:link w:val="2"/>
    <w:qFormat/>
    <w:uiPriority w:val="0"/>
    <w:rPr>
      <w:rFonts w:ascii="Times New Roman" w:hAnsi="Times New Roman" w:eastAsia="宋体" w:cs="Times New Roman"/>
      <w:sz w:val="32"/>
      <w:szCs w:val="20"/>
    </w:rPr>
  </w:style>
  <w:style w:type="character" w:customStyle="1" w:styleId="8">
    <w:name w:val="页眉 字符"/>
    <w:basedOn w:val="6"/>
    <w:link w:val="4"/>
    <w:qFormat/>
    <w:uiPriority w:val="99"/>
    <w:rPr>
      <w:rFonts w:ascii="Times New Roman" w:hAnsi="Times New Roman" w:eastAsia="宋体" w:cs="Times New Roman"/>
      <w:sz w:val="18"/>
      <w:szCs w:val="18"/>
    </w:rPr>
  </w:style>
  <w:style w:type="character" w:customStyle="1" w:styleId="9">
    <w:name w:val="页脚 字符"/>
    <w:basedOn w:val="6"/>
    <w:link w:val="3"/>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1</TotalTime>
  <ScaleCrop>false</ScaleCrop>
  <LinksUpToDate>false</LinksUpToDate>
  <CharactersWithSpaces>824</CharactersWithSpaces>
  <Application>WPS Office_11.1.0.9329_F1E327BC-269C-435d-A152-05C5408002CA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a</cp:lastModifiedBy>
  <cp:lastPrinted>2019-05-13T03:13:00Z</cp:lastPrinted>
  <dcterms:modified xsi:type="dcterms:W3CDTF">2020-04-02T07:24:36Z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2052-11.1.0.9329</vt:lpwstr>
  </property>
</Properties>
</file>