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山东中恒景新碳纤维科技发展有限公司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2023年09月17日 上午至2023年09月17日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