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30616-2023-QEO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苏州迈高建筑工程有限公司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91320506MA24W2CR1J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苏州迈高建筑工程有限公司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Q：石材制品、石雕工艺品、墓碑的采购和销售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E：石材制品、石雕工艺品、墓碑的采购和销售所涉及场所的相关环境管理活动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O：石材制品、石雕工艺品、墓碑的采购和销售所涉及场所的相关职业健康安全管理活动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苏州迈高建筑工程有限公司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苏州市吴中区木渎镇宝带西路5001号1幢东楼276室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Q：石材制品、石雕工艺品、墓碑的采购和销售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E：石材制品、石雕工艺品、墓碑的采购和销售所涉及场所的相关环境管理活动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O：石材制品、石雕工艺品、墓碑的采购和销售所涉及场所的相关职业健康安全管理活动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