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宋体"/>
          <w:sz w:val="16"/>
          <w:szCs w:val="16"/>
          <w:lang w:eastAsia="zh-CN"/>
        </w:rPr>
        <w:drawing>
          <wp:anchor distT="0" distB="0" distL="114300" distR="114300" simplePos="0" relativeHeight="251658240" behindDoc="0" locked="0" layoutInCell="1" allowOverlap="1">
            <wp:simplePos x="0" y="0"/>
            <wp:positionH relativeFrom="column">
              <wp:posOffset>-420370</wp:posOffset>
            </wp:positionH>
            <wp:positionV relativeFrom="paragraph">
              <wp:posOffset>-901700</wp:posOffset>
            </wp:positionV>
            <wp:extent cx="7644130" cy="10514330"/>
            <wp:effectExtent l="0" t="0" r="1270" b="1270"/>
            <wp:wrapNone/>
            <wp:docPr id="1" name="图片 1" descr="D ISC-B-II-14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 ISC-B-II-14审核组工作情况反馈表"/>
                    <pic:cNvPicPr>
                      <a:picLocks noChangeAspect="1"/>
                    </pic:cNvPicPr>
                  </pic:nvPicPr>
                  <pic:blipFill>
                    <a:blip r:embed="rId6"/>
                    <a:stretch>
                      <a:fillRect/>
                    </a:stretch>
                  </pic:blipFill>
                  <pic:spPr>
                    <a:xfrm>
                      <a:off x="0" y="0"/>
                      <a:ext cx="7644130" cy="10514330"/>
                    </a:xfrm>
                    <a:prstGeom prst="rect">
                      <a:avLst/>
                    </a:prstGeom>
                  </pic:spPr>
                </pic:pic>
              </a:graphicData>
            </a:graphic>
          </wp:anchor>
        </w:drawing>
      </w:r>
      <w:bookmarkEnd w:id="8"/>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保定康尔健文教设备制造有限公司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0045-2019-QEO-2020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p>
            <w:pPr>
              <w:snapToGrid w:val="0"/>
              <w:spacing w:line="320" w:lineRule="exact"/>
              <w:ind w:left="1309"/>
              <w:rPr>
                <w:sz w:val="16"/>
                <w:szCs w:val="16"/>
              </w:rPr>
            </w:pPr>
            <w:r>
              <w:rPr>
                <w:sz w:val="16"/>
                <w:szCs w:val="16"/>
              </w:rPr>
              <w:t>2018-N1EMS-1222792</w:t>
            </w:r>
          </w:p>
          <w:p>
            <w:pPr>
              <w:snapToGrid w:val="0"/>
              <w:spacing w:line="320" w:lineRule="exact"/>
              <w:ind w:left="1309"/>
              <w:rPr>
                <w:sz w:val="16"/>
                <w:szCs w:val="16"/>
              </w:rPr>
            </w:pPr>
            <w:r>
              <w:rPr>
                <w:sz w:val="16"/>
                <w:szCs w:val="16"/>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rFonts w:hint="eastAsia" w:eastAsia="宋体"/>
                <w:sz w:val="16"/>
                <w:szCs w:val="16"/>
                <w:lang w:eastAsia="zh-CN"/>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sz w:val="20"/>
                <w:lang w:val="en-US" w:eastAsia="zh-CN"/>
              </w:rPr>
              <w:t>2020.3.31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3127AD"/>
    <w:rsid w:val="359D7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2020-04-21T15:40:55Z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