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ascii="宋体" w:hAnsi="宋体"/>
          <w:sz w:val="18"/>
        </w:rPr>
        <w:t>：</w:t>
      </w:r>
      <w:bookmarkStart w:id="0" w:name="合同编号"/>
      <w:r>
        <w:rPr>
          <w:szCs w:val="44"/>
        </w:rPr>
        <w:t>0093-2020-Q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重庆术才科技有限公司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重庆市巴南区智云大道1580号5幢1单元301-74号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重庆市两江新区互联网产业园二期8号楼22层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91500113MA5YQU1H6B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023-66215775</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周鹏飞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付世波</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11</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计算机软件、硬件（物联网终端）研发、销售</w:t>
      </w:r>
      <w:bookmarkEnd w:id="15"/>
    </w:p>
    <w:p>
      <w:pPr>
        <w:pStyle w:val="2"/>
        <w:spacing w:line="240" w:lineRule="auto"/>
        <w:ind w:firstLine="0"/>
        <w:rPr>
          <w:rFonts w:hint="eastAsia"/>
          <w:b/>
          <w:color w:val="000000" w:themeColor="text1"/>
          <w:sz w:val="22"/>
          <w:szCs w:val="22"/>
        </w:rPr>
      </w:pPr>
      <w:bookmarkStart w:id="16" w:name="_GoBack"/>
      <w:bookmarkEnd w:id="16"/>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507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2020-04-01T04:28:05Z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