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val="0"/>
          <w:bCs w:val="0"/>
          <w:sz w:val="21"/>
          <w:szCs w:val="21"/>
        </w:rPr>
        <w:t>0034-2020-O</w:t>
      </w:r>
      <w:bookmarkEnd w:id="0"/>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任丘市鸿通通讯器材有限公司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ascii="楷体_GB2312" w:hAnsi="宋体" w:eastAsia="楷体_GB2312"/>
          <w:sz w:val="24"/>
          <w:szCs w:val="24"/>
          <w:lang w:val="en-US" w:eastAsia="zh-CN"/>
        </w:rPr>
        <w:t>Renqiu City Hongtong Communications Equipment Co.,Ltd.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rPr>
        <w:t>组织注册</w:t>
      </w:r>
      <w:r>
        <w:rPr>
          <w:rFonts w:hint="eastAsia"/>
          <w:b/>
          <w:color w:val="000000" w:themeColor="text1"/>
          <w:sz w:val="22"/>
          <w:szCs w:val="22"/>
          <w:lang w:val="en-US" w:eastAsia="zh-CN"/>
        </w:rPr>
        <w:t>/</w:t>
      </w:r>
      <w:r>
        <w:rPr>
          <w:rFonts w:hint="eastAsia"/>
          <w:b/>
          <w:color w:val="000000" w:themeColor="text1"/>
          <w:sz w:val="22"/>
          <w:szCs w:val="22"/>
        </w:rPr>
        <w:t>经营地址(中文)：</w:t>
      </w:r>
      <w:bookmarkStart w:id="3" w:name="注册地址"/>
      <w:r>
        <w:rPr>
          <w:rFonts w:hint="eastAsia"/>
          <w:b/>
          <w:color w:val="000000" w:themeColor="text1"/>
          <w:sz w:val="22"/>
          <w:szCs w:val="22"/>
        </w:rPr>
        <w:t>任丘市麻家坞镇南马庄村东北侧</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061000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r>
        <w:rPr>
          <w:rFonts w:hint="eastAsia" w:ascii="楷体_GB2312" w:hAnsi="宋体" w:eastAsia="楷体_GB2312"/>
          <w:sz w:val="24"/>
          <w:szCs w:val="24"/>
          <w:lang w:val="en-US" w:eastAsia="zh-CN"/>
        </w:rPr>
        <w:t>Northeast Side of Nanmazhuang Village,Majiawu Towm,Renqiu City</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91130982598267374M</w:t>
      </w:r>
      <w:bookmarkEnd w:id="5"/>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6" w:name="联系人传真"/>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15131735550</w:t>
      </w:r>
      <w:bookmarkEnd w:id="7"/>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color w:val="000000" w:themeColor="text1"/>
          <w:sz w:val="22"/>
          <w:szCs w:val="22"/>
        </w:rPr>
      </w:pPr>
      <w:r>
        <w:rPr>
          <w:rFonts w:hint="eastAsia"/>
          <w:b/>
          <w:color w:val="000000" w:themeColor="text1"/>
          <w:sz w:val="22"/>
          <w:szCs w:val="22"/>
        </w:rPr>
        <w:t>法人代表：</w:t>
      </w:r>
      <w:bookmarkStart w:id="8" w:name="法人"/>
      <w:r>
        <w:rPr>
          <w:rFonts w:hint="eastAsia"/>
          <w:b/>
          <w:color w:val="000000" w:themeColor="text1"/>
          <w:sz w:val="22"/>
          <w:szCs w:val="22"/>
        </w:rPr>
        <w:t>解军威</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9" w:name="管理者代表"/>
      <w:r>
        <w:rPr>
          <w:rFonts w:hint="eastAsia"/>
          <w:b/>
          <w:color w:val="000000" w:themeColor="text1"/>
          <w:sz w:val="22"/>
          <w:szCs w:val="22"/>
        </w:rPr>
        <w:t>韩庆伟</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0" w:name="企业人数"/>
      <w:r>
        <w:rPr>
          <w:b/>
          <w:color w:val="000000" w:themeColor="text1"/>
          <w:sz w:val="22"/>
          <w:szCs w:val="22"/>
        </w:rPr>
        <w:t>25</w:t>
      </w:r>
      <w:bookmarkEnd w:id="10"/>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hint="eastAsia" w:ascii="宋体" w:hAnsi="宋体"/>
          <w:b w:val="0"/>
          <w:bCs w:val="0"/>
          <w:sz w:val="21"/>
          <w:szCs w:val="21"/>
          <w:lang w:val="en-US" w:eastAsia="zh-CN"/>
        </w:rPr>
        <w:t xml:space="preserve">GB/T 45001-2020 idt </w:t>
      </w:r>
      <w:r>
        <w:rPr>
          <w:rFonts w:hint="eastAsia" w:ascii="宋体" w:hAnsi="宋体"/>
          <w:b w:val="0"/>
          <w:bCs w:val="0"/>
          <w:sz w:val="21"/>
          <w:szCs w:val="21"/>
        </w:rPr>
        <w:t>ISO 45001：2018</w:t>
      </w:r>
      <w:bookmarkEnd w:id="11"/>
      <w:r>
        <w:rPr>
          <w:rFonts w:hint="eastAsia" w:ascii="宋体" w:hAnsi="宋体"/>
          <w:b w:val="0"/>
          <w:bCs w:val="0"/>
          <w:sz w:val="21"/>
          <w:szCs w:val="21"/>
          <w:lang w:val="en-US" w:eastAsia="zh-CN"/>
        </w:rPr>
        <w:t xml:space="preserve"> </w:t>
      </w:r>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二阶段</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val="0"/>
          <w:sz w:val="21"/>
          <w:szCs w:val="21"/>
        </w:rPr>
      </w:pPr>
      <w:bookmarkStart w:id="13" w:name="审核范围"/>
      <w:r>
        <w:rPr>
          <w:rFonts w:hint="eastAsia" w:ascii="Times New Roman" w:hAnsi="Times New Roman" w:cs="Times New Roman"/>
          <w:b w:val="0"/>
          <w:bCs w:val="0"/>
          <w:sz w:val="21"/>
          <w:szCs w:val="21"/>
          <w:lang w:val="en-US" w:eastAsia="zh-CN"/>
        </w:rPr>
        <w:t>认证范围：</w:t>
      </w:r>
      <w:r>
        <w:rPr>
          <w:rFonts w:hint="default" w:ascii="Times New Roman" w:hAnsi="Times New Roman" w:cs="Times New Roman"/>
          <w:b w:val="0"/>
          <w:bCs w:val="0"/>
          <w:sz w:val="21"/>
          <w:szCs w:val="21"/>
        </w:rPr>
        <w:t>通讯线路铁件、塑料管材、皮线光缆保护盒、通讯箱体、井具、木杆、水泥标志桩、钢管、跳线、五金电料、钢材、电子产品的销售</w:t>
      </w:r>
      <w:bookmarkEnd w:id="13"/>
      <w:r>
        <w:rPr>
          <w:b w:val="0"/>
          <w:bCs w:val="0"/>
          <w:sz w:val="21"/>
          <w:szCs w:val="21"/>
        </w:rPr>
        <w:t>及其场所所涉及的职业健康安全管理活动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val="0"/>
          <w:sz w:val="21"/>
          <w:szCs w:val="21"/>
          <w:lang w:val="en-US" w:eastAsia="zh-CN"/>
        </w:rPr>
      </w:pPr>
      <w:r>
        <w:rPr>
          <w:rFonts w:hint="eastAsia"/>
          <w:b w:val="0"/>
          <w:bCs w:val="0"/>
          <w:sz w:val="21"/>
          <w:szCs w:val="21"/>
          <w:lang w:val="en-US" w:eastAsia="zh-CN"/>
        </w:rPr>
        <w:t>英文：</w:t>
      </w:r>
      <w:r>
        <w:rPr>
          <w:rFonts w:ascii="Times New Roman"/>
          <w:b w:val="0"/>
          <w:bCs/>
          <w:sz w:val="21"/>
          <w:szCs w:val="21"/>
        </w:rPr>
        <w:t>The Relative Occupational Health Safety Management Activities about</w:t>
      </w:r>
      <w:r>
        <w:rPr>
          <w:rFonts w:hint="eastAsia" w:ascii="Times New Roman"/>
          <w:b w:val="0"/>
          <w:bCs/>
          <w:sz w:val="21"/>
          <w:szCs w:val="21"/>
          <w:lang w:val="en-US" w:eastAsia="zh-CN"/>
        </w:rPr>
        <w:t xml:space="preserve"> Sales of communication line iron parts, plastic pipes, leather cable protection boxes, communication boxes, well tools, wooden poles, cement marker posts, steel pipes, jumpers, hardware and electrical materials, steel and electronic products</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default" w:ascii="Times New Roman" w:hAnsi="Times New Roman" w:eastAsia="宋体" w:cs="Times New Roman"/>
          <w:b/>
          <w:bCs/>
          <w:sz w:val="21"/>
          <w:szCs w:val="21"/>
          <w:lang w:eastAsia="zh-CN"/>
        </w:rPr>
        <w:drawing>
          <wp:anchor distT="0" distB="0" distL="114300" distR="114300" simplePos="0" relativeHeight="251658240" behindDoc="0" locked="0" layoutInCell="1" allowOverlap="1">
            <wp:simplePos x="0" y="0"/>
            <wp:positionH relativeFrom="column">
              <wp:posOffset>4201795</wp:posOffset>
            </wp:positionH>
            <wp:positionV relativeFrom="paragraph">
              <wp:posOffset>217805</wp:posOffset>
            </wp:positionV>
            <wp:extent cx="989965" cy="47688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989965" cy="476885"/>
                    </a:xfrm>
                    <a:prstGeom prst="rect">
                      <a:avLst/>
                    </a:prstGeom>
                  </pic:spPr>
                </pic:pic>
              </a:graphicData>
            </a:graphic>
          </wp:anchor>
        </w:drawing>
      </w: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2020.3.30                                     </w:t>
      </w:r>
      <w:r>
        <w:rPr>
          <w:rFonts w:hint="eastAsia"/>
          <w:b/>
          <w:color w:val="000000" w:themeColor="text1"/>
          <w:sz w:val="22"/>
          <w:szCs w:val="22"/>
        </w:rPr>
        <w:t>日期：</w:t>
      </w:r>
      <w:r>
        <w:rPr>
          <w:rFonts w:hint="eastAsia"/>
          <w:b/>
          <w:color w:val="000000" w:themeColor="text1"/>
          <w:sz w:val="22"/>
          <w:szCs w:val="22"/>
          <w:lang w:val="en-US" w:eastAsia="zh-CN"/>
        </w:rPr>
        <w:t>2020.3.30</w:t>
      </w:r>
      <w:bookmarkStart w:id="14" w:name="_GoBack"/>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18"/>
          <w:szCs w:val="18"/>
        </w:rPr>
      </w:pPr>
      <w:r>
        <w:rPr>
          <w:b/>
          <w:color w:val="000000" w:themeColor="text1"/>
          <w:sz w:val="18"/>
          <w:szCs w:val="18"/>
        </w:rPr>
        <w:t>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361" w:firstLineChars="200"/>
        <w:textAlignment w:val="auto"/>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C86B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2020-03-28T10:35:21Z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