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0034-2020-O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任丘市鸿通通讯器材有限公司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56"/>
        <w:gridCol w:w="338"/>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64"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47"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56" w:type="dxa"/>
            <w:vAlign w:val="center"/>
          </w:tcPr>
          <w:p>
            <w:pPr>
              <w:rPr>
                <w:b/>
                <w:color w:val="000000"/>
                <w:sz w:val="20"/>
                <w:szCs w:val="20"/>
              </w:rPr>
            </w:pPr>
            <w:r>
              <w:rPr>
                <w:rFonts w:hint="eastAsia"/>
                <w:b/>
                <w:color w:val="000000"/>
                <w:sz w:val="20"/>
                <w:szCs w:val="20"/>
              </w:rPr>
              <w:t>邮箱</w:t>
            </w:r>
          </w:p>
        </w:tc>
        <w:tc>
          <w:tcPr>
            <w:tcW w:w="2517"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61" w:firstLineChars="100"/>
        <w:rPr>
          <w:rFonts w:ascii="宋体"/>
          <w:b/>
          <w:color w:val="000000"/>
          <w:sz w:val="20"/>
          <w:szCs w:val="20"/>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环境管理体系,职业健康安全管理体系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61" w:firstLineChars="100"/>
        <w:rPr>
          <w:rFonts w:ascii="宋体"/>
          <w:b/>
          <w:color w:val="000000"/>
          <w:sz w:val="20"/>
          <w:szCs w:val="20"/>
        </w:rPr>
      </w:pPr>
      <w:r>
        <w:rPr>
          <w:rFonts w:hint="eastAsia" w:ascii="宋体" w:hAnsi="宋体"/>
          <w:b/>
          <w:color w:val="000000"/>
          <w:sz w:val="26"/>
          <w:szCs w:val="26"/>
        </w:rPr>
        <w:t>三、审核准则</w:t>
      </w:r>
    </w:p>
    <w:p>
      <w:pPr>
        <w:spacing w:line="300" w:lineRule="auto"/>
        <w:ind w:left="420" w:leftChars="200" w:firstLine="201" w:firstLineChars="100"/>
        <w:rPr>
          <w:rFonts w:hint="eastAsia" w:ascii="宋体" w:hAnsi="宋体"/>
          <w:b/>
          <w:color w:val="000000"/>
          <w:sz w:val="20"/>
          <w:szCs w:val="20"/>
          <w:lang w:val="en-US" w:eastAsia="zh-CN"/>
        </w:rPr>
      </w:pPr>
      <w:r>
        <w:rPr>
          <w:rFonts w:hint="eastAsia" w:ascii="宋体" w:hAnsi="宋体"/>
          <w:b/>
          <w:color w:val="000000"/>
          <w:sz w:val="20"/>
          <w:szCs w:val="20"/>
          <w:lang w:val="de-DE"/>
        </w:rPr>
        <w:sym w:font="Wingdings" w:char="00A8"/>
      </w:r>
      <w:r>
        <w:rPr>
          <w:rFonts w:ascii="宋体" w:hAnsi="宋体"/>
          <w:b/>
          <w:color w:val="000000"/>
          <w:sz w:val="20"/>
          <w:szCs w:val="20"/>
          <w:lang w:val="de-DE"/>
        </w:rPr>
        <w:t xml:space="preserve">GB/T19001-2016    </w:t>
      </w:r>
      <w:r>
        <w:rPr>
          <w:rFonts w:hint="eastAsia" w:ascii="宋体" w:hAnsi="宋体"/>
          <w:b/>
          <w:color w:val="000000"/>
          <w:sz w:val="20"/>
          <w:szCs w:val="20"/>
          <w:lang w:val="de-DE"/>
        </w:rPr>
        <w:sym w:font="Wingdings" w:char="00A8"/>
      </w:r>
      <w:r>
        <w:rPr>
          <w:rFonts w:ascii="宋体" w:hAnsi="宋体"/>
          <w:b/>
          <w:color w:val="000000"/>
          <w:sz w:val="20"/>
          <w:szCs w:val="20"/>
          <w:lang w:val="de-DE"/>
        </w:rPr>
        <w:t>GB/T24001-2016</w:t>
      </w:r>
      <w:bookmarkStart w:id="4"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4"/>
      <w:r>
        <w:rPr>
          <w:rFonts w:hint="eastAsia" w:ascii="宋体" w:hAnsi="宋体"/>
          <w:b/>
          <w:color w:val="000000"/>
          <w:sz w:val="20"/>
          <w:szCs w:val="20"/>
          <w:lang w:val="en-US" w:eastAsia="zh-CN"/>
        </w:rPr>
        <w:t>GB/T45001-2020idtISO45001：2018</w:t>
      </w:r>
    </w:p>
    <w:p>
      <w:pPr>
        <w:spacing w:line="300" w:lineRule="auto"/>
        <w:ind w:firstLine="402" w:firstLineChars="200"/>
        <w:rPr>
          <w:rFonts w:ascii="宋体"/>
          <w:b/>
          <w:color w:val="000000"/>
          <w:spacing w:val="-4"/>
          <w:sz w:val="20"/>
          <w:szCs w:val="20"/>
        </w:rPr>
      </w:pP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819"/>
        <w:gridCol w:w="829"/>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任丘市鸿通通讯器材有限公司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331" w:type="dxa"/>
            <w:gridSpan w:val="3"/>
          </w:tcPr>
          <w:p>
            <w:pPr>
              <w:spacing w:line="280" w:lineRule="exact"/>
              <w:rPr>
                <w:rFonts w:hint="eastAsia" w:ascii="宋体" w:eastAsia="宋体"/>
                <w:b/>
                <w:color w:val="000000"/>
                <w:sz w:val="20"/>
                <w:szCs w:val="20"/>
                <w:lang w:eastAsia="zh-CN"/>
              </w:rPr>
            </w:pPr>
            <w:r>
              <w:rPr>
                <w:rFonts w:hint="eastAsia" w:ascii="宋体"/>
                <w:b/>
                <w:color w:val="000000"/>
                <w:sz w:val="20"/>
                <w:szCs w:val="20"/>
                <w:lang w:eastAsia="zh-CN"/>
              </w:rPr>
              <w:t>任丘市麻家坞镇南马庄村东北侧</w:t>
            </w:r>
          </w:p>
        </w:tc>
        <w:tc>
          <w:tcPr>
            <w:tcW w:w="829"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332" w:type="dxa"/>
          </w:tcPr>
          <w:p>
            <w:pPr>
              <w:spacing w:line="280" w:lineRule="exact"/>
              <w:rPr>
                <w:rFonts w:ascii="宋体"/>
                <w:b/>
                <w:color w:val="000000"/>
                <w:sz w:val="20"/>
                <w:szCs w:val="20"/>
              </w:rPr>
            </w:pPr>
            <w:bookmarkStart w:id="5" w:name="注册邮编"/>
            <w:r>
              <w:rPr>
                <w:rFonts w:ascii="宋体"/>
                <w:b/>
                <w:color w:val="000000"/>
                <w:sz w:val="20"/>
                <w:szCs w:val="20"/>
              </w:rPr>
              <w:t>062550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331" w:type="dxa"/>
            <w:gridSpan w:val="3"/>
          </w:tcPr>
          <w:p>
            <w:pPr>
              <w:spacing w:line="280" w:lineRule="exact"/>
              <w:rPr>
                <w:rFonts w:hint="eastAsia" w:ascii="宋体" w:eastAsia="宋体"/>
                <w:b/>
                <w:color w:val="000000"/>
                <w:sz w:val="20"/>
                <w:szCs w:val="20"/>
                <w:lang w:eastAsia="zh-CN"/>
              </w:rPr>
            </w:pPr>
            <w:bookmarkStart w:id="6" w:name="经营地址"/>
            <w:bookmarkEnd w:id="6"/>
            <w:r>
              <w:rPr>
                <w:rFonts w:hint="eastAsia" w:ascii="宋体"/>
                <w:b/>
                <w:color w:val="000000"/>
                <w:sz w:val="20"/>
                <w:szCs w:val="20"/>
                <w:lang w:eastAsia="zh-CN"/>
              </w:rPr>
              <w:t>任丘市麻家坞镇南马庄村东北侧</w:t>
            </w:r>
          </w:p>
        </w:tc>
        <w:tc>
          <w:tcPr>
            <w:tcW w:w="829" w:type="dxa"/>
            <w:vMerge w:val="continue"/>
            <w:vAlign w:val="center"/>
          </w:tcPr>
          <w:p>
            <w:pPr>
              <w:spacing w:line="280" w:lineRule="exact"/>
              <w:jc w:val="center"/>
              <w:rPr>
                <w:rFonts w:ascii="宋体"/>
                <w:b/>
                <w:color w:val="000000"/>
                <w:sz w:val="20"/>
                <w:szCs w:val="20"/>
              </w:rPr>
            </w:pPr>
          </w:p>
        </w:tc>
        <w:tc>
          <w:tcPr>
            <w:tcW w:w="2332" w:type="dxa"/>
          </w:tcPr>
          <w:p>
            <w:pPr>
              <w:spacing w:line="280" w:lineRule="exact"/>
              <w:rPr>
                <w:rFonts w:ascii="宋体"/>
                <w:b/>
                <w:color w:val="000000"/>
                <w:sz w:val="20"/>
                <w:szCs w:val="20"/>
              </w:rPr>
            </w:pPr>
            <w:bookmarkStart w:id="7" w:name="经营邮编"/>
            <w:bookmarkEnd w:id="7"/>
            <w:bookmarkStart w:id="8" w:name="生产邮编Add1"/>
            <w:r>
              <w:rPr>
                <w:rFonts w:ascii="宋体"/>
                <w:b/>
                <w:color w:val="000000"/>
                <w:sz w:val="20"/>
                <w:szCs w:val="20"/>
              </w:rPr>
              <w:t>062550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hint="eastAsia" w:ascii="宋体" w:eastAsia="宋体"/>
                <w:b/>
                <w:color w:val="000000"/>
                <w:sz w:val="20"/>
                <w:szCs w:val="20"/>
                <w:lang w:eastAsia="zh-CN"/>
              </w:rPr>
            </w:pPr>
            <w:r>
              <w:rPr>
                <w:rFonts w:hint="eastAsia" w:ascii="宋体"/>
                <w:b/>
                <w:color w:val="000000"/>
                <w:sz w:val="20"/>
                <w:szCs w:val="20"/>
                <w:lang w:val="en-US" w:eastAsia="zh-CN"/>
              </w:rPr>
              <w:t>韩庆伟</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1819" w:type="dxa"/>
            <w:vAlign w:val="center"/>
          </w:tcPr>
          <w:p>
            <w:pPr>
              <w:spacing w:line="280" w:lineRule="exact"/>
              <w:jc w:val="both"/>
              <w:rPr>
                <w:rFonts w:ascii="宋体"/>
                <w:b/>
                <w:color w:val="000000"/>
                <w:sz w:val="20"/>
                <w:szCs w:val="20"/>
              </w:rPr>
            </w:pPr>
            <w:bookmarkStart w:id="9" w:name="联系人手机"/>
            <w:r>
              <w:rPr>
                <w:sz w:val="21"/>
                <w:szCs w:val="21"/>
              </w:rPr>
              <w:t>15131735550</w:t>
            </w:r>
            <w:bookmarkEnd w:id="9"/>
          </w:p>
        </w:tc>
        <w:tc>
          <w:tcPr>
            <w:tcW w:w="829"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332" w:type="dxa"/>
          </w:tcPr>
          <w:p>
            <w:pPr>
              <w:spacing w:line="280" w:lineRule="exact"/>
              <w:rPr>
                <w:rFonts w:hint="eastAsia" w:ascii="宋体" w:eastAsia="宋体"/>
                <w:b/>
                <w:color w:val="000000"/>
                <w:sz w:val="20"/>
                <w:szCs w:val="20"/>
                <w:lang w:val="en-US" w:eastAsia="zh-CN"/>
              </w:rPr>
            </w:pPr>
            <w:bookmarkStart w:id="10" w:name="联系人传真Add1"/>
            <w:bookmarkEnd w:id="10"/>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hint="eastAsia" w:ascii="宋体" w:eastAsia="宋体"/>
                <w:b/>
                <w:color w:val="000000"/>
                <w:sz w:val="20"/>
                <w:szCs w:val="20"/>
                <w:lang w:eastAsia="zh-CN"/>
              </w:rPr>
            </w:pPr>
            <w:r>
              <w:rPr>
                <w:rFonts w:hint="eastAsia" w:ascii="宋体"/>
                <w:b/>
                <w:color w:val="000000"/>
                <w:sz w:val="20"/>
                <w:szCs w:val="20"/>
                <w:lang w:val="en-US" w:eastAsia="zh-CN"/>
              </w:rPr>
              <w:t>解军威</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1819" w:type="dxa"/>
          </w:tcPr>
          <w:p>
            <w:pPr>
              <w:rPr>
                <w:rFonts w:hint="eastAsia" w:ascii="宋体" w:eastAsia="宋体"/>
                <w:b/>
                <w:color w:val="000000"/>
                <w:sz w:val="20"/>
                <w:szCs w:val="20"/>
                <w:lang w:eastAsia="zh-CN"/>
              </w:rPr>
            </w:pPr>
            <w:r>
              <w:rPr>
                <w:rFonts w:hint="eastAsia" w:ascii="宋体"/>
                <w:b/>
                <w:color w:val="000000"/>
                <w:sz w:val="20"/>
                <w:szCs w:val="20"/>
                <w:lang w:val="en-US" w:eastAsia="zh-CN"/>
              </w:rPr>
              <w:t>韩庆伟</w:t>
            </w:r>
          </w:p>
        </w:tc>
        <w:tc>
          <w:tcPr>
            <w:tcW w:w="829" w:type="dxa"/>
          </w:tcPr>
          <w:p>
            <w:pPr>
              <w:jc w:val="center"/>
              <w:rPr>
                <w:rFonts w:ascii="宋体"/>
                <w:b/>
                <w:color w:val="000000"/>
                <w:sz w:val="20"/>
                <w:szCs w:val="20"/>
              </w:rPr>
            </w:pPr>
            <w:r>
              <w:rPr>
                <w:rFonts w:hint="eastAsia" w:ascii="宋体"/>
                <w:b/>
                <w:color w:val="000000"/>
                <w:sz w:val="20"/>
                <w:szCs w:val="20"/>
              </w:rPr>
              <w:t>邮箱</w:t>
            </w:r>
          </w:p>
        </w:tc>
        <w:tc>
          <w:tcPr>
            <w:tcW w:w="2332" w:type="dxa"/>
          </w:tcPr>
          <w:p>
            <w:pPr>
              <w:rPr>
                <w:rFonts w:ascii="宋体"/>
                <w:b/>
                <w:color w:val="000000"/>
                <w:sz w:val="20"/>
                <w:szCs w:val="20"/>
              </w:rPr>
            </w:pPr>
            <w:bookmarkStart w:id="11" w:name="联系人邮箱Add1"/>
            <w:bookmarkEnd w:id="11"/>
            <w:r>
              <w:rPr>
                <w:sz w:val="21"/>
                <w:szCs w:val="21"/>
              </w:rPr>
              <w:t>15131735550</w:t>
            </w:r>
            <w:r>
              <w:rPr>
                <w:rFonts w:hint="default" w:ascii="Times New Roman" w:hAnsi="Times New Roman" w:cs="Times New Roman"/>
                <w:b w:val="0"/>
                <w:bCs w:val="0"/>
                <w:sz w:val="21"/>
                <w:szCs w:val="21"/>
              </w:rPr>
              <w:t>@1</w:t>
            </w:r>
            <w:r>
              <w:rPr>
                <w:rFonts w:hint="eastAsia" w:cs="Times New Roman"/>
                <w:b w:val="0"/>
                <w:bCs w:val="0"/>
                <w:sz w:val="21"/>
                <w:szCs w:val="21"/>
                <w:lang w:val="en-US" w:eastAsia="zh-CN"/>
              </w:rPr>
              <w:t>39</w:t>
            </w:r>
            <w:r>
              <w:rPr>
                <w:rFonts w:hint="default" w:ascii="Times New Roman" w:hAnsi="Times New Roman" w:cs="Times New Roman"/>
                <w:b w:val="0"/>
                <w:bCs w:val="0"/>
                <w:sz w:val="21"/>
                <w:szCs w:val="21"/>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2019年9月1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hAnsi="宋体"/>
                <w:b/>
                <w:color w:val="000000"/>
                <w:sz w:val="20"/>
                <w:szCs w:val="20"/>
              </w:rPr>
            </w:pPr>
            <w:bookmarkStart w:id="12" w:name="审核范围"/>
            <w:bookmarkStart w:id="14" w:name="_GoBack"/>
            <w:r>
              <w:rPr>
                <w:b w:val="0"/>
                <w:bCs w:val="0"/>
                <w:sz w:val="21"/>
                <w:szCs w:val="21"/>
              </w:rPr>
              <w:t>通讯线路铁件、塑料管材、皮线光缆保护盒、通讯箱体、井具、木杆、水泥标志桩、钢管、跳线、五金电料、钢材、电子产品的销售</w:t>
            </w:r>
            <w:bookmarkEnd w:id="12"/>
            <w:r>
              <w:rPr>
                <w:b w:val="0"/>
                <w:bCs w:val="0"/>
                <w:sz w:val="21"/>
                <w:szCs w:val="21"/>
              </w:rPr>
              <w:t>及其场所所涉及的职业健康安全管理活动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3" w:name="专业代码"/>
            <w:r>
              <w:rPr>
                <w:rFonts w:ascii="宋体"/>
                <w:b/>
                <w:color w:val="000000"/>
                <w:sz w:val="20"/>
                <w:szCs w:val="20"/>
              </w:rPr>
              <w:t>29.12.00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管理层、办公室、供销部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b/>
          <w:color w:val="000000"/>
          <w:sz w:val="20"/>
          <w:szCs w:val="20"/>
          <w:lang w:eastAsia="zh-CN"/>
        </w:rPr>
        <w:t>任丘市麻家坞镇南马庄村东北侧</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视频、电话</w:t>
            </w:r>
            <w:r>
              <w:rPr>
                <w:rFonts w:hint="eastAsia" w:ascii="宋体" w:hAnsi="宋体"/>
                <w:b/>
                <w:color w:val="000000"/>
                <w:sz w:val="20"/>
                <w:szCs w:val="20"/>
              </w:rPr>
              <w:t>与主要管理者和相关人员交流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sz w:val="21"/>
                <w:szCs w:val="21"/>
              </w:rPr>
              <w:t>通讯线路铁件、塑料管材、皮线光缆保护盒、通讯箱体、井具、木杆、水泥标志桩、钢管、跳线、五金电料、钢材、电子产品</w:t>
            </w:r>
            <w:r>
              <w:rPr>
                <w:rFonts w:hint="default" w:ascii="Times New Roman" w:hAnsi="Times New Roman" w:cs="Times New Roman"/>
                <w:b w:val="0"/>
                <w:bCs w:val="0"/>
                <w:sz w:val="21"/>
                <w:szCs w:val="21"/>
              </w:rPr>
              <w:t>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宋体"/>
                <w:b/>
                <w:color w:val="000000"/>
                <w:sz w:val="20"/>
                <w:szCs w:val="20"/>
                <w:lang w:eastAsia="zh-CN"/>
              </w:rPr>
              <w:t>任丘市麻家坞镇南马庄村东北侧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b/>
                <w:color w:val="000000"/>
                <w:sz w:val="20"/>
                <w:szCs w:val="20"/>
                <w:lang w:eastAsia="zh-CN"/>
              </w:rPr>
              <w:t>任丘市麻家坞镇南马庄村东北侧</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hAns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hAnsi="宋体"/>
                <w:b/>
                <w:color w:val="000000"/>
                <w:sz w:val="20"/>
                <w:szCs w:val="20"/>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hint="eastAsia" w:ascii="宋体" w:hAnsi="宋体"/>
                <w:color w:val="000000"/>
                <w:sz w:val="20"/>
                <w:szCs w:val="20"/>
              </w:rPr>
            </w:pPr>
            <w:r>
              <w:rPr>
                <w:rFonts w:hint="eastAsia" w:ascii="宋体" w:hAnsi="宋体"/>
                <w:color w:val="000000"/>
                <w:sz w:val="20"/>
                <w:szCs w:val="20"/>
              </w:rPr>
              <w:t>受审核方环境管理体系认证范围内的合规性证据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hint="default" w:ascii="宋体" w:hAnsi="宋体" w:eastAsia="宋体"/>
                <w:color w:val="000000"/>
                <w:sz w:val="20"/>
                <w:szCs w:val="20"/>
                <w:lang w:val="en-US" w:eastAsia="zh-CN"/>
              </w:rPr>
            </w:pPr>
            <w:r>
              <w:rPr>
                <w:rFonts w:hint="eastAsia" w:ascii="宋体" w:hAnsi="宋体"/>
                <w:color w:val="000000"/>
                <w:sz w:val="20"/>
                <w:szCs w:val="20"/>
                <w:lang w:eastAsia="zh-CN"/>
              </w:rPr>
              <w:t>（</w:t>
            </w:r>
            <w:r>
              <w:rPr>
                <w:rFonts w:hint="eastAsia" w:ascii="宋体" w:hAnsi="宋体"/>
                <w:color w:val="000000"/>
                <w:sz w:val="20"/>
                <w:szCs w:val="20"/>
                <w:lang w:val="en-US" w:eastAsia="zh-CN"/>
              </w:rPr>
              <w:t>EMS适用）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hint="eastAsia" w:ascii="宋体" w:hAnsi="宋体"/>
                <w:color w:val="000000"/>
                <w:sz w:val="20"/>
                <w:szCs w:val="20"/>
              </w:rPr>
            </w:pPr>
            <w:r>
              <w:rPr>
                <w:rFonts w:hint="eastAsia" w:ascii="宋体" w:hAnsi="宋体"/>
                <w:color w:val="000000"/>
                <w:sz w:val="20"/>
                <w:szCs w:val="20"/>
              </w:rPr>
              <w:t>受审核方职业健康安全管理体系认证范围内的合规性证据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hint="eastAsia" w:ascii="宋体" w:hAnsi="宋体" w:eastAsia="宋体"/>
                <w:color w:val="000000"/>
                <w:sz w:val="20"/>
                <w:szCs w:val="20"/>
                <w:lang w:eastAsia="zh-CN"/>
              </w:rPr>
            </w:pPr>
            <w:r>
              <w:rPr>
                <w:rFonts w:hint="eastAsia" w:ascii="宋体" w:hAnsi="宋体"/>
                <w:color w:val="000000"/>
                <w:sz w:val="20"/>
                <w:szCs w:val="20"/>
                <w:lang w:eastAsia="zh-CN"/>
              </w:rPr>
              <w:t>（</w:t>
            </w:r>
            <w:r>
              <w:rPr>
                <w:rFonts w:hint="eastAsia" w:ascii="宋体" w:hAnsi="宋体"/>
                <w:color w:val="000000"/>
                <w:sz w:val="20"/>
                <w:szCs w:val="20"/>
                <w:lang w:val="en-US" w:eastAsia="zh-CN"/>
              </w:rPr>
              <w:t>OHS适用</w:t>
            </w:r>
            <w:r>
              <w:rPr>
                <w:rFonts w:hint="eastAsia" w:ascii="宋体" w:hAnsi="宋体"/>
                <w:color w:val="000000"/>
                <w:sz w:val="20"/>
                <w:szCs w:val="20"/>
                <w:lang w:eastAsia="zh-CN"/>
              </w:rPr>
              <w:t>）</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ascii="宋体"/>
                <w:color w:val="000000"/>
                <w:sz w:val="20"/>
                <w:szCs w:val="20"/>
                <w:lang w:val="en-US" w:eastAsia="zh-CN"/>
              </w:rPr>
              <w:t>火灾、触电、交通事故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7"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办公区、库房</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lang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420" w:firstLineChars="200"/>
        <w:rPr>
          <w:b w:val="0"/>
          <w:bCs w:val="0"/>
          <w:sz w:val="21"/>
          <w:szCs w:val="21"/>
        </w:rPr>
      </w:pPr>
      <w:r>
        <w:rPr>
          <w:b w:val="0"/>
          <w:bCs w:val="0"/>
          <w:sz w:val="21"/>
          <w:szCs w:val="21"/>
        </w:rPr>
        <w:t>通讯线路铁件、塑料管材、皮线光缆保护盒、通讯箱体、井具、木杆、水泥标志桩、钢管、跳线、五金电料、钢材、电子产品的销售及其场所所涉及的职业健康安全管理活动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1895475</wp:posOffset>
            </wp:positionH>
            <wp:positionV relativeFrom="paragraph">
              <wp:posOffset>219075</wp:posOffset>
            </wp:positionV>
            <wp:extent cx="1156335" cy="467995"/>
            <wp:effectExtent l="0" t="0" r="1206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2020.3.29</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6" o:spid="_x0000_s1026" o:spt="20" style="position:absolute;left:0pt;flip:y;margin-left:11.65pt;margin-top:15.25pt;height:313pt;width:466.35pt;z-index:251659264;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alt=""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D0447F"/>
    <w:rsid w:val="17EC594B"/>
    <w:rsid w:val="19DB7B52"/>
    <w:rsid w:val="54FD3299"/>
    <w:rsid w:val="67BC16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5621</Words>
  <Characters>5897</Characters>
  <Lines>48</Lines>
  <Paragraphs>13</Paragraphs>
  <TotalTime>24</TotalTime>
  <ScaleCrop>false</ScaleCrop>
  <LinksUpToDate>false</LinksUpToDate>
  <CharactersWithSpaces>5987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cp:lastPrinted>2020-03-30T08:07:21Z</cp:lastPrinted>
  <dcterms:modified xsi:type="dcterms:W3CDTF">2020-03-30T09:12:29Z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