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63"/>
        <w:gridCol w:w="555"/>
        <w:gridCol w:w="127"/>
        <w:gridCol w:w="723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任丘市鸿通通讯器材有限公司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0034-2020-O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韩庆伟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15131735550</w:t>
            </w:r>
            <w:bookmarkEnd w:id="6"/>
          </w:p>
        </w:tc>
        <w:tc>
          <w:tcPr>
            <w:tcW w:w="682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377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default" w:ascii="Times New Roman" w:hAnsi="Times New Roman" w:cs="Times New Roman"/>
                <w:sz w:val="21"/>
                <w:szCs w:val="21"/>
              </w:rPr>
              <w:t>15131735550@139.com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解军威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682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377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通讯线路铁件、塑料管材、皮线光缆保护盒、通讯箱体、井具、木杆、水泥标志桩、钢管、跳线、五金电料、钢材、电子产品的销售</w:t>
            </w:r>
            <w:bookmarkEnd w:id="10"/>
            <w:r>
              <w:rPr>
                <w:b w:val="0"/>
                <w:bCs w:val="0"/>
                <w:sz w:val="21"/>
                <w:szCs w:val="21"/>
              </w:rPr>
              <w:t>及其场所所涉及的职业健康安全管理活动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4" w:name="_GoBack"/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ISO 45001：2018</w:t>
            </w:r>
            <w:bookmarkEnd w:id="12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2020年03月29日 上午至2020年03月29日 上午 (共0.5天)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131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830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131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29.12.00</w:t>
            </w:r>
          </w:p>
        </w:tc>
        <w:tc>
          <w:tcPr>
            <w:tcW w:w="1830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tcBorders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49300" cy="360680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2020.3.26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2020.3.28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2020.3.28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54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2020.3.29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8:00- 8:30</w:t>
            </w:r>
          </w:p>
        </w:tc>
        <w:tc>
          <w:tcPr>
            <w:tcW w:w="65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8:30-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b/>
                <w:sz w:val="20"/>
              </w:rPr>
            </w:pP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：文件化信息，危险源的识别评价情况，合规义务、适用法律法规识别的充分性及合规性评价情况，目标、指标及管理方案的可行性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6.1.2/6.1.3/6.2.2/7.5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  <w:p>
            <w:pPr>
              <w:jc w:val="both"/>
              <w:rPr>
                <w:b/>
                <w:sz w:val="20"/>
              </w:rPr>
            </w:pP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</w:rPr>
              <w:t>部：现场基本情况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危险源的识别评价情况；应急准备及响应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涉及条款：6.1.2/8.2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65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C228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2020-03-28T10:35:33Z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