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河北如果科技有限责任公司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河北省石家庄市桥西区民生路66号嘉鲤小区（南区）5-2-1302</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河北省石家庄市桥西区民生路66号嘉鲤小区（南区）5-2-1302</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050000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91130104MA0A550A9K</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15200049966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张荣棉</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相中辉</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防静电材料研发及销售</w:t>
      </w:r>
      <w:bookmarkEnd w:id="14"/>
      <w:bookmarkStart w:id="15" w:name="_GoBack"/>
      <w:bookmarkStart w:id="16" w:name="审核范围英"/>
      <w:r>
        <w:rPr>
          <w:rFonts w:hint="eastAsia"/>
          <w:b/>
          <w:color w:val="000000" w:themeColor="text1"/>
          <w:sz w:val="22"/>
          <w:szCs w:val="22"/>
        </w:rPr>
        <w:t>防静电材料研发及销售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