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3B" w:rsidRDefault="005130FB" w:rsidP="00E84DE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313B" w:rsidRDefault="005130FB" w:rsidP="00E84DE2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 w:rsidR="00743F6F"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340"/>
        <w:gridCol w:w="1380"/>
        <w:gridCol w:w="1368"/>
        <w:gridCol w:w="191"/>
        <w:gridCol w:w="1085"/>
        <w:gridCol w:w="1301"/>
        <w:gridCol w:w="1720"/>
        <w:gridCol w:w="1232"/>
      </w:tblGrid>
      <w:tr w:rsidR="0056313B">
        <w:trPr>
          <w:cantSplit/>
          <w:trHeight w:val="719"/>
          <w:jc w:val="center"/>
        </w:trPr>
        <w:tc>
          <w:tcPr>
            <w:tcW w:w="2004" w:type="dxa"/>
            <w:gridSpan w:val="2"/>
            <w:tcBorders>
              <w:top w:val="single" w:sz="8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748" w:type="dxa"/>
            <w:gridSpan w:val="2"/>
            <w:tcBorders>
              <w:top w:val="single" w:sz="8" w:space="0" w:color="auto"/>
            </w:tcBorders>
            <w:vAlign w:val="center"/>
          </w:tcPr>
          <w:p w:rsidR="0056313B" w:rsidRDefault="009255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2551C">
              <w:rPr>
                <w:rFonts w:hint="eastAsia"/>
                <w:b/>
                <w:sz w:val="20"/>
              </w:rPr>
              <w:t>江西万佳保险设备有限公司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313B" w:rsidRDefault="005130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</w:tcBorders>
            <w:vAlign w:val="center"/>
          </w:tcPr>
          <w:p w:rsidR="0092551C" w:rsidRPr="0092551C" w:rsidRDefault="0092551C" w:rsidP="009255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2551C">
              <w:rPr>
                <w:b/>
                <w:sz w:val="20"/>
              </w:rPr>
              <w:t>Q:17.06.02,17.12.01,23.01.01</w:t>
            </w:r>
          </w:p>
          <w:p w:rsidR="0056313B" w:rsidRDefault="0092551C" w:rsidP="009255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2551C">
              <w:rPr>
                <w:b/>
                <w:sz w:val="20"/>
              </w:rPr>
              <w:t>E:17.06.02,17.12.01,23.01.01</w:t>
            </w:r>
          </w:p>
        </w:tc>
      </w:tr>
      <w:tr w:rsidR="0056313B" w:rsidTr="00743F6F">
        <w:trPr>
          <w:cantSplit/>
          <w:trHeight w:val="807"/>
          <w:jc w:val="center"/>
        </w:trPr>
        <w:tc>
          <w:tcPr>
            <w:tcW w:w="2004" w:type="dxa"/>
            <w:gridSpan w:val="2"/>
            <w:vAlign w:val="center"/>
          </w:tcPr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80" w:type="dxa"/>
            <w:vAlign w:val="center"/>
          </w:tcPr>
          <w:p w:rsidR="0056313B" w:rsidRDefault="009255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文波</w:t>
            </w:r>
          </w:p>
        </w:tc>
        <w:tc>
          <w:tcPr>
            <w:tcW w:w="1559" w:type="dxa"/>
            <w:gridSpan w:val="2"/>
            <w:vAlign w:val="center"/>
          </w:tcPr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86" w:type="dxa"/>
            <w:gridSpan w:val="2"/>
            <w:vAlign w:val="center"/>
          </w:tcPr>
          <w:p w:rsidR="0056313B" w:rsidRDefault="00743F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43F6F">
              <w:rPr>
                <w:sz w:val="18"/>
                <w:szCs w:val="18"/>
              </w:rPr>
              <w:t>17.12.01,23.01.01</w:t>
            </w:r>
          </w:p>
        </w:tc>
        <w:tc>
          <w:tcPr>
            <w:tcW w:w="1720" w:type="dxa"/>
            <w:vAlign w:val="center"/>
          </w:tcPr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32" w:type="dxa"/>
            <w:vAlign w:val="center"/>
          </w:tcPr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92551C" w:rsidTr="00743F6F">
        <w:trPr>
          <w:cantSplit/>
          <w:trHeight w:val="588"/>
          <w:jc w:val="center"/>
        </w:trPr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92551C" w:rsidRDefault="009255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2551C" w:rsidRDefault="009255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939" w:type="dxa"/>
            <w:gridSpan w:val="3"/>
            <w:vAlign w:val="center"/>
          </w:tcPr>
          <w:p w:rsidR="0092551C" w:rsidRDefault="00743F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386" w:type="dxa"/>
            <w:gridSpan w:val="2"/>
            <w:vAlign w:val="center"/>
          </w:tcPr>
          <w:p w:rsidR="0092551C" w:rsidRDefault="009255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2551C" w:rsidRDefault="009255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vAlign w:val="center"/>
          </w:tcPr>
          <w:p w:rsidR="0092551C" w:rsidRDefault="009255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313B" w:rsidTr="00743F6F">
        <w:trPr>
          <w:cantSplit/>
          <w:trHeight w:val="640"/>
          <w:jc w:val="center"/>
        </w:trPr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56313B" w:rsidRDefault="0056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939" w:type="dxa"/>
            <w:gridSpan w:val="3"/>
            <w:vAlign w:val="center"/>
          </w:tcPr>
          <w:p w:rsidR="0092551C" w:rsidRPr="0092551C" w:rsidRDefault="0092551C" w:rsidP="00B333B5">
            <w:pPr>
              <w:snapToGrid w:val="0"/>
              <w:spacing w:line="280" w:lineRule="exact"/>
              <w:rPr>
                <w:b/>
                <w:sz w:val="20"/>
              </w:rPr>
            </w:pPr>
            <w:r w:rsidRPr="0092551C">
              <w:rPr>
                <w:b/>
                <w:sz w:val="20"/>
              </w:rPr>
              <w:t>Q:17.06.02,17.12.01,23.01.01</w:t>
            </w:r>
          </w:p>
          <w:p w:rsidR="0056313B" w:rsidRDefault="0092551C" w:rsidP="0092551C">
            <w:pPr>
              <w:snapToGrid w:val="0"/>
              <w:spacing w:line="360" w:lineRule="exact"/>
              <w:rPr>
                <w:b/>
                <w:sz w:val="20"/>
              </w:rPr>
            </w:pPr>
            <w:r w:rsidRPr="0092551C">
              <w:rPr>
                <w:b/>
                <w:sz w:val="20"/>
              </w:rPr>
              <w:t>E:17.06.02,17.12.01,23.01.01</w:t>
            </w:r>
          </w:p>
        </w:tc>
        <w:tc>
          <w:tcPr>
            <w:tcW w:w="2386" w:type="dxa"/>
            <w:gridSpan w:val="2"/>
            <w:vAlign w:val="center"/>
          </w:tcPr>
          <w:p w:rsidR="0056313B" w:rsidRDefault="0056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6313B" w:rsidRDefault="0056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vAlign w:val="center"/>
          </w:tcPr>
          <w:p w:rsidR="0056313B" w:rsidRDefault="0056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313B">
        <w:trPr>
          <w:cantSplit/>
          <w:trHeight w:val="1240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313B" w:rsidRDefault="00513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77" w:type="dxa"/>
            <w:gridSpan w:val="7"/>
            <w:vAlign w:val="center"/>
          </w:tcPr>
          <w:p w:rsidR="0056313B" w:rsidRDefault="005130FB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、生产工艺流程：</w:t>
            </w:r>
          </w:p>
          <w:p w:rsidR="0056313B" w:rsidRDefault="0092551C" w:rsidP="0092551C">
            <w:pPr>
              <w:spacing w:line="400" w:lineRule="exact"/>
              <w:rPr>
                <w:b/>
                <w:sz w:val="20"/>
              </w:rPr>
            </w:pPr>
            <w:r w:rsidRPr="0092551C">
              <w:rPr>
                <w:rFonts w:hint="eastAsia"/>
                <w:sz w:val="20"/>
              </w:rPr>
              <w:t>剪切下料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→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冲压成型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→折弯→焊接成型→表面喷塑→装配工序→成品检验</w:t>
            </w:r>
            <w:r w:rsidRPr="0092551C">
              <w:rPr>
                <w:rFonts w:hint="eastAsia"/>
                <w:sz w:val="20"/>
              </w:rPr>
              <w:t xml:space="preserve">  </w:t>
            </w:r>
            <w:r w:rsidRPr="0092551C">
              <w:rPr>
                <w:rFonts w:hint="eastAsia"/>
                <w:sz w:val="20"/>
              </w:rPr>
              <w:t>→包装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→入库</w:t>
            </w:r>
          </w:p>
        </w:tc>
      </w:tr>
      <w:tr w:rsidR="0056313B">
        <w:trPr>
          <w:cantSplit/>
          <w:trHeight w:val="1030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313B" w:rsidRDefault="005130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313B" w:rsidRDefault="005130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277" w:type="dxa"/>
            <w:gridSpan w:val="7"/>
            <w:vAlign w:val="center"/>
          </w:tcPr>
          <w:p w:rsidR="0056313B" w:rsidRDefault="005130FB">
            <w:pPr>
              <w:spacing w:line="400" w:lineRule="exact"/>
              <w:rPr>
                <w:sz w:val="20"/>
              </w:rPr>
            </w:pPr>
            <w:r>
              <w:rPr>
                <w:sz w:val="20"/>
              </w:rPr>
              <w:t>关键过程是</w:t>
            </w: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和喷塑过程</w:t>
            </w:r>
            <w:r>
              <w:rPr>
                <w:rFonts w:hint="eastAsia"/>
                <w:sz w:val="20"/>
              </w:rPr>
              <w:t>，焊接</w:t>
            </w:r>
            <w:r w:rsidR="0092551C">
              <w:rPr>
                <w:sz w:val="20"/>
              </w:rPr>
              <w:t>过程主要是控制焊接</w:t>
            </w:r>
            <w:r>
              <w:rPr>
                <w:sz w:val="20"/>
              </w:rPr>
              <w:t>电流电压焊丝直径</w:t>
            </w:r>
            <w:r>
              <w:rPr>
                <w:rFonts w:hint="eastAsia"/>
                <w:sz w:val="20"/>
              </w:rPr>
              <w:t>，喷塑过程主要是控制色差、气压、喷嘴距离、温度、时间。</w:t>
            </w:r>
          </w:p>
        </w:tc>
      </w:tr>
      <w:tr w:rsidR="0056313B">
        <w:trPr>
          <w:cantSplit/>
          <w:trHeight w:val="1238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277" w:type="dxa"/>
            <w:gridSpan w:val="7"/>
            <w:vAlign w:val="center"/>
          </w:tcPr>
          <w:p w:rsidR="0056313B" w:rsidRDefault="005130FB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</w:t>
            </w:r>
            <w:r w:rsidR="00E84DE2">
              <w:rPr>
                <w:rFonts w:hint="eastAsia"/>
                <w:sz w:val="20"/>
              </w:rPr>
              <w:t>废水排放；</w:t>
            </w:r>
            <w:r>
              <w:rPr>
                <w:rFonts w:hint="eastAsia"/>
                <w:sz w:val="20"/>
              </w:rPr>
              <w:t>粉尘排放，废气排放，固废排放；</w:t>
            </w:r>
            <w:r w:rsidR="0092551C">
              <w:rPr>
                <w:rFonts w:hint="eastAsia"/>
                <w:sz w:val="20"/>
              </w:rPr>
              <w:t>噪音排放。</w:t>
            </w:r>
          </w:p>
          <w:p w:rsidR="0056313B" w:rsidRDefault="005130F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6313B">
        <w:trPr>
          <w:cantSplit/>
          <w:trHeight w:val="865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277" w:type="dxa"/>
            <w:gridSpan w:val="7"/>
            <w:vAlign w:val="center"/>
          </w:tcPr>
          <w:p w:rsidR="0056313B" w:rsidRDefault="0056313B">
            <w:pPr>
              <w:jc w:val="left"/>
              <w:rPr>
                <w:sz w:val="20"/>
              </w:rPr>
            </w:pPr>
          </w:p>
        </w:tc>
      </w:tr>
      <w:tr w:rsidR="0056313B">
        <w:trPr>
          <w:cantSplit/>
          <w:trHeight w:val="921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277" w:type="dxa"/>
            <w:gridSpan w:val="7"/>
            <w:vAlign w:val="center"/>
          </w:tcPr>
          <w:p w:rsidR="0092551C" w:rsidRPr="0092551C" w:rsidRDefault="00743F6F" w:rsidP="009255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2551C">
              <w:rPr>
                <w:rFonts w:hint="eastAsia"/>
                <w:sz w:val="20"/>
              </w:rPr>
              <w:t>中华人民共和国环境影响评价法</w:t>
            </w:r>
            <w:r>
              <w:rPr>
                <w:rFonts w:hint="eastAsia"/>
                <w:sz w:val="20"/>
              </w:rPr>
              <w:t>、</w:t>
            </w:r>
            <w:r w:rsidR="0092551C">
              <w:rPr>
                <w:rFonts w:hint="eastAsia"/>
                <w:sz w:val="20"/>
              </w:rPr>
              <w:t>固体废物污染环境防治法、大气污染环境防治法</w:t>
            </w:r>
            <w:r w:rsidR="005130FB">
              <w:rPr>
                <w:rFonts w:hint="eastAsia"/>
                <w:sz w:val="20"/>
              </w:rPr>
              <w:t>，</w:t>
            </w:r>
            <w:r w:rsidR="0092551C" w:rsidRPr="0092551C">
              <w:rPr>
                <w:rFonts w:hint="eastAsia"/>
                <w:sz w:val="20"/>
              </w:rPr>
              <w:t>中华人民共和国环境噪声污染防治法</w:t>
            </w:r>
            <w:r w:rsidR="0092551C">
              <w:rPr>
                <w:rFonts w:hint="eastAsia"/>
                <w:sz w:val="20"/>
              </w:rPr>
              <w:t>、</w:t>
            </w:r>
            <w:r w:rsidR="0092551C" w:rsidRPr="0092551C">
              <w:rPr>
                <w:rFonts w:hint="eastAsia"/>
                <w:sz w:val="20"/>
              </w:rPr>
              <w:t>工业企业厂界环境噪声排放标准</w:t>
            </w:r>
            <w:r w:rsidR="0092551C">
              <w:rPr>
                <w:rFonts w:hint="eastAsia"/>
                <w:sz w:val="20"/>
              </w:rPr>
              <w:t>、</w:t>
            </w:r>
            <w:r w:rsidR="005130FB">
              <w:rPr>
                <w:rFonts w:hint="eastAsia"/>
                <w:sz w:val="20"/>
              </w:rPr>
              <w:t>金属家具通用技术条件</w:t>
            </w:r>
            <w:r w:rsidR="005130FB">
              <w:rPr>
                <w:rFonts w:hint="eastAsia"/>
                <w:sz w:val="20"/>
              </w:rPr>
              <w:t>GB/T3325-2017</w:t>
            </w:r>
            <w:r w:rsidR="0092551C">
              <w:rPr>
                <w:rFonts w:hint="eastAsia"/>
                <w:sz w:val="20"/>
              </w:rPr>
              <w:t>、</w:t>
            </w:r>
            <w:r w:rsidR="0092551C" w:rsidRPr="0092551C">
              <w:rPr>
                <w:rFonts w:hint="eastAsia"/>
                <w:sz w:val="20"/>
              </w:rPr>
              <w:t>钢制文件柜技术条件</w:t>
            </w:r>
            <w:r w:rsidR="0092551C" w:rsidRPr="0092551C">
              <w:rPr>
                <w:sz w:val="20"/>
              </w:rPr>
              <w:t>QB1097—2010</w:t>
            </w:r>
            <w:r w:rsidR="0092551C">
              <w:rPr>
                <w:sz w:val="20"/>
              </w:rPr>
              <w:t>、</w:t>
            </w:r>
            <w:r w:rsidR="0092551C" w:rsidRPr="0092551C">
              <w:rPr>
                <w:rFonts w:hint="eastAsia"/>
                <w:sz w:val="20"/>
              </w:rPr>
              <w:t>钢制书架</w:t>
            </w:r>
            <w:r w:rsidR="0092551C" w:rsidRPr="0092551C">
              <w:rPr>
                <w:rFonts w:hint="eastAsia"/>
                <w:sz w:val="20"/>
              </w:rPr>
              <w:t xml:space="preserve"> </w:t>
            </w:r>
            <w:r w:rsidR="0092551C" w:rsidRPr="0092551C">
              <w:rPr>
                <w:rFonts w:hint="eastAsia"/>
                <w:sz w:val="20"/>
              </w:rPr>
              <w:t>第</w:t>
            </w:r>
            <w:r w:rsidR="0092551C" w:rsidRPr="0092551C">
              <w:rPr>
                <w:rFonts w:hint="eastAsia"/>
                <w:sz w:val="20"/>
              </w:rPr>
              <w:t>1</w:t>
            </w:r>
            <w:r w:rsidR="0092551C" w:rsidRPr="0092551C">
              <w:rPr>
                <w:rFonts w:hint="eastAsia"/>
                <w:sz w:val="20"/>
              </w:rPr>
              <w:t>部分：单、复柱书架</w:t>
            </w:r>
          </w:p>
          <w:p w:rsidR="0092551C" w:rsidRDefault="0092551C" w:rsidP="0068569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2551C">
              <w:rPr>
                <w:sz w:val="20"/>
              </w:rPr>
              <w:t>GB/T13677.1—2015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钢制书架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第</w:t>
            </w:r>
            <w:r w:rsidRPr="0092551C">
              <w:rPr>
                <w:rFonts w:hint="eastAsia"/>
                <w:sz w:val="20"/>
              </w:rPr>
              <w:t>3</w:t>
            </w:r>
            <w:r w:rsidRPr="0092551C">
              <w:rPr>
                <w:rFonts w:hint="eastAsia"/>
                <w:sz w:val="20"/>
              </w:rPr>
              <w:t>部分：手动密集书架</w:t>
            </w:r>
            <w:r w:rsidRPr="0092551C">
              <w:rPr>
                <w:sz w:val="20"/>
              </w:rPr>
              <w:t>GB/T13677.3—2013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钢制书架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第</w:t>
            </w:r>
            <w:r w:rsidRPr="0092551C">
              <w:rPr>
                <w:rFonts w:hint="eastAsia"/>
                <w:sz w:val="20"/>
              </w:rPr>
              <w:t>4</w:t>
            </w:r>
            <w:r w:rsidRPr="0092551C">
              <w:rPr>
                <w:rFonts w:hint="eastAsia"/>
                <w:sz w:val="20"/>
              </w:rPr>
              <w:t>部分：电动密集书架</w:t>
            </w:r>
            <w:r w:rsidRPr="0092551C">
              <w:rPr>
                <w:sz w:val="20"/>
              </w:rPr>
              <w:t>GB/T13677.4—2013</w:t>
            </w:r>
            <w:r>
              <w:rPr>
                <w:sz w:val="20"/>
              </w:rPr>
              <w:t>、</w:t>
            </w:r>
            <w:r w:rsidR="00685693" w:rsidRPr="00685693">
              <w:rPr>
                <w:rFonts w:hint="eastAsia"/>
                <w:sz w:val="20"/>
              </w:rPr>
              <w:t xml:space="preserve">GBT 13667.3-2013 </w:t>
            </w:r>
            <w:r w:rsidR="00685693" w:rsidRPr="00685693">
              <w:rPr>
                <w:rFonts w:hint="eastAsia"/>
                <w:sz w:val="20"/>
              </w:rPr>
              <w:t>钢制书架</w:t>
            </w:r>
            <w:r w:rsidR="00685693" w:rsidRPr="00685693">
              <w:rPr>
                <w:rFonts w:hint="eastAsia"/>
                <w:sz w:val="20"/>
              </w:rPr>
              <w:t xml:space="preserve"> </w:t>
            </w:r>
            <w:r w:rsidR="00685693" w:rsidRPr="00685693">
              <w:rPr>
                <w:rFonts w:hint="eastAsia"/>
                <w:sz w:val="20"/>
              </w:rPr>
              <w:t>第</w:t>
            </w:r>
            <w:r w:rsidR="00685693" w:rsidRPr="00685693">
              <w:rPr>
                <w:rFonts w:hint="eastAsia"/>
                <w:sz w:val="20"/>
              </w:rPr>
              <w:t>3</w:t>
            </w:r>
            <w:r w:rsidR="00685693" w:rsidRPr="00685693">
              <w:rPr>
                <w:rFonts w:hint="eastAsia"/>
                <w:sz w:val="20"/>
              </w:rPr>
              <w:t>部分：手动密集书架</w:t>
            </w:r>
            <w:r w:rsidR="00685693">
              <w:rPr>
                <w:rFonts w:hint="eastAsia"/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钢制书柜、资料柜通用技术条件</w:t>
            </w:r>
            <w:r w:rsidRPr="0092551C">
              <w:rPr>
                <w:sz w:val="20"/>
              </w:rPr>
              <w:t>GB/T13668-2015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金库门通用技术条件</w:t>
            </w:r>
            <w:r w:rsidRPr="0092551C">
              <w:rPr>
                <w:sz w:val="20"/>
              </w:rPr>
              <w:t>GA/T143—1996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金库门</w:t>
            </w:r>
            <w:r w:rsidRPr="0092551C">
              <w:rPr>
                <w:sz w:val="20"/>
              </w:rPr>
              <w:t>JR/T 0001-2000</w:t>
            </w:r>
            <w:r>
              <w:rPr>
                <w:sz w:val="20"/>
              </w:rPr>
              <w:t>、</w:t>
            </w:r>
            <w:r w:rsidR="00685693">
              <w:rPr>
                <w:rFonts w:hint="eastAsia"/>
                <w:sz w:val="20"/>
              </w:rPr>
              <w:t>钢制文件储物柜（架）技术要求及试验方法</w:t>
            </w:r>
            <w:r w:rsidR="00685693">
              <w:rPr>
                <w:rFonts w:hint="eastAsia"/>
                <w:sz w:val="20"/>
              </w:rPr>
              <w:t>GB/T28200-2011</w:t>
            </w:r>
            <w:r w:rsidR="00685693">
              <w:rPr>
                <w:rFonts w:hint="eastAsia"/>
                <w:sz w:val="20"/>
              </w:rPr>
              <w:t>；</w:t>
            </w:r>
            <w:r w:rsidR="00685693" w:rsidRPr="00685693">
              <w:rPr>
                <w:rFonts w:hint="eastAsia"/>
                <w:sz w:val="20"/>
              </w:rPr>
              <w:t>防盗保险柜</w:t>
            </w:r>
            <w:r w:rsidR="00685693" w:rsidRPr="00685693">
              <w:rPr>
                <w:rFonts w:hint="eastAsia"/>
                <w:sz w:val="20"/>
              </w:rPr>
              <w:t>GB 10409-2001</w:t>
            </w:r>
            <w:r w:rsidR="00685693">
              <w:rPr>
                <w:rFonts w:hint="eastAsia"/>
                <w:sz w:val="20"/>
              </w:rPr>
              <w:t>；</w:t>
            </w:r>
          </w:p>
        </w:tc>
      </w:tr>
      <w:tr w:rsidR="0056313B" w:rsidTr="00743F6F">
        <w:trPr>
          <w:cantSplit/>
          <w:trHeight w:val="958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56313B" w:rsidRDefault="005130F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277" w:type="dxa"/>
            <w:gridSpan w:val="7"/>
            <w:vAlign w:val="center"/>
          </w:tcPr>
          <w:p w:rsidR="0056313B" w:rsidRDefault="005130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有型式试验要求</w:t>
            </w:r>
            <w:r>
              <w:rPr>
                <w:rFonts w:hint="eastAsia"/>
                <w:sz w:val="20"/>
              </w:rPr>
              <w:t>。</w:t>
            </w:r>
            <w:bookmarkStart w:id="3" w:name="_GoBack"/>
            <w:bookmarkEnd w:id="3"/>
          </w:p>
        </w:tc>
      </w:tr>
      <w:tr w:rsidR="0056313B">
        <w:trPr>
          <w:cantSplit/>
          <w:trHeight w:val="1371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313B" w:rsidRDefault="007B5A3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684808" wp14:editId="0EA03C3E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578485</wp:posOffset>
                  </wp:positionV>
                  <wp:extent cx="1031875" cy="6013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0FB"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77" w:type="dxa"/>
            <w:gridSpan w:val="7"/>
            <w:tcBorders>
              <w:bottom w:val="single" w:sz="8" w:space="0" w:color="auto"/>
            </w:tcBorders>
            <w:vAlign w:val="center"/>
          </w:tcPr>
          <w:p w:rsidR="0056313B" w:rsidRDefault="007B5A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2254250</wp:posOffset>
                  </wp:positionH>
                  <wp:positionV relativeFrom="paragraph">
                    <wp:posOffset>484505</wp:posOffset>
                  </wp:positionV>
                  <wp:extent cx="1452245" cy="82994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6313B" w:rsidRDefault="005130F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 xml:space="preserve">： </w:t>
      </w:r>
      <w:r w:rsidR="0092551C">
        <w:rPr>
          <w:rFonts w:ascii="宋体" w:hint="eastAsia"/>
          <w:b/>
          <w:sz w:val="22"/>
          <w:szCs w:val="22"/>
        </w:rPr>
        <w:t xml:space="preserve">文波  </w:t>
      </w:r>
      <w:r>
        <w:rPr>
          <w:rFonts w:ascii="宋体" w:hint="eastAsia"/>
          <w:b/>
          <w:sz w:val="22"/>
          <w:szCs w:val="22"/>
        </w:rPr>
        <w:t>日期：</w:t>
      </w:r>
      <w:r w:rsidR="0092551C">
        <w:rPr>
          <w:rFonts w:ascii="宋体" w:hint="eastAsia"/>
          <w:b/>
          <w:sz w:val="22"/>
          <w:szCs w:val="22"/>
        </w:rPr>
        <w:t xml:space="preserve">2020.4.2  审核组长：朱晓丽  </w:t>
      </w:r>
      <w:r>
        <w:rPr>
          <w:rFonts w:ascii="宋体" w:hint="eastAsia"/>
          <w:b/>
          <w:sz w:val="22"/>
          <w:szCs w:val="22"/>
        </w:rPr>
        <w:t>日期：</w:t>
      </w:r>
      <w:r w:rsidR="0092551C">
        <w:rPr>
          <w:rFonts w:ascii="宋体" w:hint="eastAsia"/>
          <w:b/>
          <w:sz w:val="22"/>
          <w:szCs w:val="22"/>
        </w:rPr>
        <w:t>2020.4.2</w:t>
      </w:r>
    </w:p>
    <w:p w:rsidR="0056313B" w:rsidRDefault="005130F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注：如有其他培训内容或空格</w:t>
      </w:r>
      <w:proofErr w:type="gramStart"/>
      <w:r>
        <w:rPr>
          <w:rFonts w:ascii="宋体" w:hint="eastAsia"/>
          <w:b/>
          <w:sz w:val="22"/>
          <w:szCs w:val="22"/>
        </w:rPr>
        <w:t>不够可</w:t>
      </w:r>
      <w:proofErr w:type="gramEnd"/>
      <w:r>
        <w:rPr>
          <w:rFonts w:ascii="宋体" w:hint="eastAsia"/>
          <w:b/>
          <w:sz w:val="22"/>
          <w:szCs w:val="22"/>
        </w:rPr>
        <w:t>另加附页</w:t>
      </w:r>
    </w:p>
    <w:sectPr w:rsidR="0056313B" w:rsidSect="0056313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E4" w:rsidRDefault="003E77E4" w:rsidP="0056313B">
      <w:r>
        <w:separator/>
      </w:r>
    </w:p>
  </w:endnote>
  <w:endnote w:type="continuationSeparator" w:id="0">
    <w:p w:rsidR="003E77E4" w:rsidRDefault="003E77E4" w:rsidP="005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E4" w:rsidRDefault="003E77E4" w:rsidP="0056313B">
      <w:r>
        <w:separator/>
      </w:r>
    </w:p>
  </w:footnote>
  <w:footnote w:type="continuationSeparator" w:id="0">
    <w:p w:rsidR="003E77E4" w:rsidRDefault="003E77E4" w:rsidP="0056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13B" w:rsidRDefault="003E77E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5130FB">
      <w:rPr>
        <w:rStyle w:val="CharChar1"/>
        <w:rFonts w:hint="default"/>
      </w:rPr>
      <w:t>北京国标联合认证有限公司</w:t>
    </w:r>
    <w:r w:rsidR="005130FB">
      <w:rPr>
        <w:rStyle w:val="CharChar1"/>
        <w:rFonts w:hint="default"/>
      </w:rPr>
      <w:tab/>
    </w:r>
    <w:r w:rsidR="005130FB">
      <w:rPr>
        <w:rStyle w:val="CharChar1"/>
        <w:rFonts w:hint="default"/>
      </w:rPr>
      <w:tab/>
    </w:r>
    <w:r w:rsidR="005130FB">
      <w:rPr>
        <w:rStyle w:val="CharChar1"/>
        <w:rFonts w:hint="default"/>
      </w:rPr>
      <w:tab/>
    </w:r>
  </w:p>
  <w:p w:rsidR="0056313B" w:rsidRDefault="003E77E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56313B" w:rsidRDefault="005130FB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130F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130FB">
      <w:rPr>
        <w:rStyle w:val="CharChar1"/>
        <w:rFonts w:hint="default"/>
        <w:w w:val="90"/>
      </w:rPr>
      <w:t>Co.</w:t>
    </w:r>
    <w:proofErr w:type="gramStart"/>
    <w:r w:rsidR="005130FB">
      <w:rPr>
        <w:rStyle w:val="CharChar1"/>
        <w:rFonts w:hint="default"/>
        <w:w w:val="90"/>
      </w:rPr>
      <w:t>,Ltd</w:t>
    </w:r>
    <w:proofErr w:type="spellEnd"/>
    <w:proofErr w:type="gramEnd"/>
    <w:r w:rsidR="005130FB">
      <w:rPr>
        <w:rStyle w:val="CharChar1"/>
        <w:rFonts w:hint="default"/>
        <w:w w:val="90"/>
      </w:rPr>
      <w:t>.</w:t>
    </w:r>
  </w:p>
  <w:p w:rsidR="0056313B" w:rsidRDefault="0056313B">
    <w:pPr>
      <w:pStyle w:val="a5"/>
    </w:pPr>
  </w:p>
  <w:p w:rsidR="0056313B" w:rsidRDefault="0056313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6D5F"/>
    <w:rsid w:val="000A548D"/>
    <w:rsid w:val="000D5059"/>
    <w:rsid w:val="0011132F"/>
    <w:rsid w:val="00164AE6"/>
    <w:rsid w:val="00192907"/>
    <w:rsid w:val="003700D3"/>
    <w:rsid w:val="003E77E4"/>
    <w:rsid w:val="005130FB"/>
    <w:rsid w:val="0056313B"/>
    <w:rsid w:val="00685693"/>
    <w:rsid w:val="00743F6F"/>
    <w:rsid w:val="007B5A32"/>
    <w:rsid w:val="0092551C"/>
    <w:rsid w:val="009500AD"/>
    <w:rsid w:val="00AE3291"/>
    <w:rsid w:val="00B333B5"/>
    <w:rsid w:val="00BE7546"/>
    <w:rsid w:val="00D76D5F"/>
    <w:rsid w:val="00E84DE2"/>
    <w:rsid w:val="00F220A5"/>
    <w:rsid w:val="6DB3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3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313B"/>
    <w:rPr>
      <w:sz w:val="18"/>
      <w:szCs w:val="18"/>
    </w:rPr>
  </w:style>
  <w:style w:type="paragraph" w:styleId="a4">
    <w:name w:val="footer"/>
    <w:basedOn w:val="a"/>
    <w:link w:val="Char0"/>
    <w:uiPriority w:val="99"/>
    <w:rsid w:val="00563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6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6313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56313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56313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313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23</cp:revision>
  <dcterms:created xsi:type="dcterms:W3CDTF">2015-06-17T11:40:00Z</dcterms:created>
  <dcterms:modified xsi:type="dcterms:W3CDTF">2020-04-08T01:10:00Z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