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4F1A6" w14:textId="77777777" w:rsidR="00FB5842" w:rsidRDefault="008E1DB3" w:rsidP="00FE3D5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19F72DD2" w14:textId="77777777" w:rsidR="00FB5842" w:rsidRDefault="008E1DB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3AA593D3" w14:textId="77777777" w:rsidR="00FB5842" w:rsidRDefault="008E1DB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D24EAE1" w14:textId="77777777" w:rsidR="00FB5842" w:rsidRDefault="008E1DB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重庆科创水处理设备有限公司</w:t>
      </w:r>
      <w:bookmarkEnd w:id="0"/>
    </w:p>
    <w:p w14:paraId="0C53A2CB" w14:textId="1D91CC1D" w:rsidR="00FB5842" w:rsidRDefault="008E1DB3" w:rsidP="00FE3D5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6370D1">
        <w:rPr>
          <w:rFonts w:hint="eastAsia"/>
          <w:b/>
          <w:color w:val="000000" w:themeColor="text1"/>
          <w:sz w:val="22"/>
          <w:szCs w:val="22"/>
        </w:rPr>
        <w:t>C</w:t>
      </w:r>
      <w:r w:rsidR="006370D1">
        <w:rPr>
          <w:b/>
          <w:color w:val="000000" w:themeColor="text1"/>
          <w:sz w:val="22"/>
          <w:szCs w:val="22"/>
        </w:rPr>
        <w:t>hong</w:t>
      </w:r>
      <w:r w:rsidR="006370D1">
        <w:rPr>
          <w:rFonts w:hint="eastAsia"/>
          <w:b/>
          <w:color w:val="000000" w:themeColor="text1"/>
          <w:sz w:val="22"/>
          <w:szCs w:val="22"/>
        </w:rPr>
        <w:t>qing</w:t>
      </w:r>
      <w:r w:rsidR="006370D1">
        <w:rPr>
          <w:b/>
          <w:color w:val="000000" w:themeColor="text1"/>
          <w:sz w:val="22"/>
          <w:szCs w:val="22"/>
        </w:rPr>
        <w:t xml:space="preserve"> Kechuang water treatment equipment </w:t>
      </w:r>
      <w:r w:rsidR="006370D1">
        <w:rPr>
          <w:rFonts w:hint="eastAsia"/>
          <w:b/>
          <w:color w:val="000000" w:themeColor="text1"/>
          <w:sz w:val="22"/>
          <w:szCs w:val="22"/>
        </w:rPr>
        <w:t>c</w:t>
      </w:r>
      <w:r w:rsidR="006370D1">
        <w:rPr>
          <w:b/>
          <w:color w:val="000000" w:themeColor="text1"/>
          <w:sz w:val="22"/>
          <w:szCs w:val="22"/>
        </w:rPr>
        <w:t>o</w:t>
      </w:r>
      <w:r w:rsidR="006370D1" w:rsidRPr="006370D1">
        <w:rPr>
          <w:b/>
          <w:color w:val="000000" w:themeColor="text1"/>
          <w:sz w:val="22"/>
          <w:szCs w:val="22"/>
        </w:rPr>
        <w:t>., L</w:t>
      </w:r>
      <w:r w:rsidR="006370D1">
        <w:rPr>
          <w:b/>
          <w:color w:val="000000" w:themeColor="text1"/>
          <w:sz w:val="22"/>
          <w:szCs w:val="22"/>
        </w:rPr>
        <w:t>td</w:t>
      </w:r>
    </w:p>
    <w:p w14:paraId="7F98EC55" w14:textId="77777777" w:rsidR="00FB5842" w:rsidRDefault="008E1DB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重庆市九龙坡区石板镇高农村</w:t>
      </w:r>
      <w:r>
        <w:rPr>
          <w:rFonts w:hint="eastAsia"/>
          <w:b/>
          <w:color w:val="000000" w:themeColor="text1"/>
          <w:sz w:val="22"/>
          <w:szCs w:val="22"/>
        </w:rPr>
        <w:t>5</w:t>
      </w:r>
      <w:r>
        <w:rPr>
          <w:rFonts w:hint="eastAsia"/>
          <w:b/>
          <w:color w:val="000000" w:themeColor="text1"/>
          <w:sz w:val="22"/>
          <w:szCs w:val="22"/>
        </w:rPr>
        <w:t>组</w:t>
      </w:r>
      <w:bookmarkEnd w:id="2"/>
      <w:r w:rsidR="00FE3D58">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14:paraId="28AF67A0" w14:textId="20E09CB5" w:rsidR="00FB5842" w:rsidRDefault="008E1DB3" w:rsidP="00FE3D5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370D1">
        <w:rPr>
          <w:rFonts w:hint="eastAsia"/>
          <w:b/>
          <w:color w:val="000000" w:themeColor="text1"/>
          <w:sz w:val="22"/>
          <w:szCs w:val="22"/>
        </w:rPr>
        <w:t>G</w:t>
      </w:r>
      <w:r w:rsidR="006370D1">
        <w:rPr>
          <w:b/>
          <w:color w:val="000000" w:themeColor="text1"/>
          <w:sz w:val="22"/>
          <w:szCs w:val="22"/>
        </w:rPr>
        <w:t>roup5,gaoruan,Shibin Town,Jiulongpo District,Chongqing Zip code:400000</w:t>
      </w:r>
    </w:p>
    <w:p w14:paraId="6C272A95" w14:textId="77777777" w:rsidR="00FB5842" w:rsidRDefault="008E1DB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重庆市九龙坡区石板镇高农村</w:t>
      </w:r>
      <w:r>
        <w:rPr>
          <w:rFonts w:hint="eastAsia"/>
          <w:b/>
          <w:color w:val="000000" w:themeColor="text1"/>
          <w:sz w:val="22"/>
          <w:szCs w:val="22"/>
        </w:rPr>
        <w:t>5</w:t>
      </w:r>
      <w:r>
        <w:rPr>
          <w:rFonts w:hint="eastAsia"/>
          <w:b/>
          <w:color w:val="000000" w:themeColor="text1"/>
          <w:sz w:val="22"/>
          <w:szCs w:val="22"/>
        </w:rPr>
        <w:t>组</w:t>
      </w:r>
      <w:bookmarkEnd w:id="4"/>
      <w:r w:rsidR="00FE3D58">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14:paraId="35997E94" w14:textId="3C2DE4EC" w:rsidR="00FB5842" w:rsidRDefault="008E1DB3" w:rsidP="00FE3D5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370D1">
        <w:rPr>
          <w:rFonts w:hint="eastAsia"/>
          <w:b/>
          <w:color w:val="000000" w:themeColor="text1"/>
          <w:sz w:val="22"/>
          <w:szCs w:val="22"/>
        </w:rPr>
        <w:t>G</w:t>
      </w:r>
      <w:r w:rsidR="006370D1">
        <w:rPr>
          <w:b/>
          <w:color w:val="000000" w:themeColor="text1"/>
          <w:sz w:val="22"/>
          <w:szCs w:val="22"/>
        </w:rPr>
        <w:t>roup5,gaoruan,Shibin Town,Jiulongpo District,Chongqing Zip code:400000</w:t>
      </w:r>
    </w:p>
    <w:p w14:paraId="5C99D5B2" w14:textId="77777777" w:rsidR="00FB5842" w:rsidRDefault="008E1DB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14A7F704" w14:textId="77777777" w:rsidR="00FB5842" w:rsidRDefault="008E1DB3" w:rsidP="00FE3D5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ABC16C5" w14:textId="77777777" w:rsidR="00FB5842" w:rsidRDefault="008E1DB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91500107MA5U4N0J31</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曾国辉</w:t>
      </w:r>
      <w:bookmarkEnd w:id="8"/>
    </w:p>
    <w:p w14:paraId="6CC22D86" w14:textId="77777777" w:rsidR="00FB5842" w:rsidRDefault="008E1DB3" w:rsidP="00FE3D58">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曾国辉</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曾国辉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14:paraId="70596317" w14:textId="77777777" w:rsidR="00735F9E" w:rsidRDefault="008E1DB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14:paraId="303B5B79" w14:textId="77777777" w:rsidR="00FB5842" w:rsidRDefault="008E1DB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030FD02" w14:textId="77777777" w:rsidR="00FB5842" w:rsidRDefault="008E1DB3"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：二次供水设备、污水处理设备、一体化泵站的生产（组装）</w:t>
      </w:r>
    </w:p>
    <w:p w14:paraId="22671D94" w14:textId="77777777" w:rsidR="00AE2530" w:rsidRDefault="008E1DB3"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：二次供水设备、污水处理设备、一体化泵站的生产（组装）所涉及的相关环境管理活动</w:t>
      </w:r>
    </w:p>
    <w:p w14:paraId="68E68750" w14:textId="605612B2" w:rsidR="00AE2530" w:rsidRDefault="008E1DB3" w:rsidP="00FE3D5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：二次供水设备、污水处理设备、一体化泵站的生产（组装）所涉及的相关职业健康安全管理活动</w:t>
      </w:r>
      <w:bookmarkEnd w:id="14"/>
    </w:p>
    <w:p w14:paraId="61182AA7" w14:textId="77292966" w:rsidR="008E1A50" w:rsidRDefault="008E1A50" w:rsidP="00FE3D58">
      <w:pPr>
        <w:pStyle w:val="a3"/>
        <w:spacing w:line="240" w:lineRule="auto"/>
        <w:ind w:firstLine="0"/>
        <w:rPr>
          <w:b/>
          <w:color w:val="000000" w:themeColor="text1"/>
          <w:sz w:val="22"/>
          <w:szCs w:val="22"/>
        </w:rPr>
      </w:pPr>
    </w:p>
    <w:p w14:paraId="16C5FD61" w14:textId="77777777" w:rsidR="008E1A50" w:rsidRDefault="008E1A50" w:rsidP="008E1A50">
      <w:pPr>
        <w:widowControl/>
        <w:shd w:val="clear" w:color="auto" w:fill="FDFDFD"/>
        <w:jc w:val="left"/>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28424BE" w14:textId="3A7E350D" w:rsidR="008E1A50" w:rsidRPr="008E1A50" w:rsidRDefault="008E1A50" w:rsidP="008E1A50">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Pr="008E1A50">
        <w:rPr>
          <w:bCs/>
          <w:color w:val="000000" w:themeColor="text1"/>
          <w:sz w:val="22"/>
          <w:szCs w:val="22"/>
        </w:rPr>
        <w:t>Production (assembly) of secondary water supply equipment, sewage treatment equipment and integrated pumping stations</w:t>
      </w:r>
    </w:p>
    <w:p w14:paraId="01261B01" w14:textId="7564055E" w:rsidR="008E1A50" w:rsidRPr="008E1A50" w:rsidRDefault="008E1A50" w:rsidP="00FE3D58">
      <w:pPr>
        <w:pStyle w:val="a3"/>
        <w:spacing w:line="240" w:lineRule="auto"/>
        <w:ind w:firstLine="0"/>
        <w:rPr>
          <w:bCs/>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Pr="008E1A50">
        <w:rPr>
          <w:rFonts w:hint="eastAsia"/>
          <w:bCs/>
          <w:color w:val="000000" w:themeColor="text1"/>
          <w:sz w:val="22"/>
          <w:szCs w:val="22"/>
        </w:rPr>
        <w:t>T</w:t>
      </w:r>
      <w:r w:rsidRPr="008E1A50">
        <w:rPr>
          <w:bCs/>
          <w:color w:val="000000" w:themeColor="text1"/>
          <w:sz w:val="22"/>
          <w:szCs w:val="22"/>
        </w:rPr>
        <w:t>he environmental management activities involved by</w:t>
      </w:r>
      <w:r w:rsidRPr="008E1A50">
        <w:rPr>
          <w:bCs/>
          <w:color w:val="000000" w:themeColor="text1"/>
          <w:sz w:val="22"/>
          <w:szCs w:val="22"/>
        </w:rPr>
        <w:t xml:space="preserve">  </w:t>
      </w:r>
      <w:r w:rsidRPr="008E1A50">
        <w:rPr>
          <w:bCs/>
          <w:color w:val="000000" w:themeColor="text1"/>
          <w:sz w:val="22"/>
          <w:szCs w:val="22"/>
        </w:rPr>
        <w:t>Production (assembly) of secondary water supply equipment, sewage treatment equipment and integrated pumping stations</w:t>
      </w:r>
      <w:r w:rsidRPr="008E1A50">
        <w:rPr>
          <w:bCs/>
          <w:color w:val="000000" w:themeColor="text1"/>
          <w:sz w:val="22"/>
          <w:szCs w:val="22"/>
        </w:rPr>
        <w:t xml:space="preserve"> </w:t>
      </w:r>
      <w:r w:rsidRPr="008E1A50">
        <w:rPr>
          <w:bCs/>
          <w:color w:val="000000" w:themeColor="text1"/>
          <w:sz w:val="22"/>
          <w:szCs w:val="22"/>
        </w:rPr>
        <w:t>and places</w:t>
      </w:r>
    </w:p>
    <w:p w14:paraId="05890A8A" w14:textId="275D4A00" w:rsidR="008E1A50" w:rsidRDefault="008E1A50" w:rsidP="00FE3D58">
      <w:pPr>
        <w:pStyle w:val="a3"/>
        <w:spacing w:line="240" w:lineRule="auto"/>
        <w:ind w:firstLine="0"/>
        <w:rPr>
          <w:b/>
          <w:color w:val="000000" w:themeColor="text1"/>
          <w:sz w:val="22"/>
          <w:szCs w:val="22"/>
        </w:rPr>
      </w:pPr>
    </w:p>
    <w:p w14:paraId="40ECA210" w14:textId="2DFFA9C7" w:rsidR="008E1A50" w:rsidRPr="008E1A50" w:rsidRDefault="008E1A50" w:rsidP="00FE3D58">
      <w:pPr>
        <w:pStyle w:val="a3"/>
        <w:spacing w:line="240" w:lineRule="auto"/>
        <w:ind w:firstLine="0"/>
        <w:rPr>
          <w:rFonts w:hint="eastAsia"/>
          <w:bCs/>
          <w:color w:val="000000" w:themeColor="text1"/>
          <w:sz w:val="22"/>
          <w:szCs w:val="22"/>
        </w:rPr>
      </w:pPr>
      <w:r>
        <w:rPr>
          <w:b/>
          <w:color w:val="000000" w:themeColor="text1"/>
          <w:sz w:val="22"/>
          <w:szCs w:val="22"/>
        </w:rPr>
        <w:t>S</w:t>
      </w:r>
      <w:r>
        <w:rPr>
          <w:rFonts w:hint="eastAsia"/>
          <w:b/>
          <w:color w:val="000000" w:themeColor="text1"/>
          <w:sz w:val="22"/>
          <w:szCs w:val="22"/>
        </w:rPr>
        <w:t>：</w:t>
      </w:r>
      <w:r w:rsidRPr="008E1A50">
        <w:rPr>
          <w:rFonts w:hint="eastAsia"/>
          <w:bCs/>
          <w:color w:val="000000" w:themeColor="text1"/>
          <w:sz w:val="22"/>
          <w:szCs w:val="22"/>
        </w:rPr>
        <w:t>T</w:t>
      </w:r>
      <w:r w:rsidRPr="008E1A50">
        <w:rPr>
          <w:bCs/>
          <w:color w:val="000000" w:themeColor="text1"/>
          <w:sz w:val="22"/>
          <w:szCs w:val="22"/>
        </w:rPr>
        <w:t>he occupational health and safety management activities involved by</w:t>
      </w:r>
      <w:r w:rsidRPr="008E1A50">
        <w:rPr>
          <w:bCs/>
          <w:color w:val="000000" w:themeColor="text1"/>
          <w:sz w:val="22"/>
          <w:szCs w:val="22"/>
        </w:rPr>
        <w:t xml:space="preserve"> </w:t>
      </w:r>
      <w:r w:rsidRPr="008E1A50">
        <w:rPr>
          <w:bCs/>
          <w:color w:val="000000" w:themeColor="text1"/>
          <w:sz w:val="22"/>
          <w:szCs w:val="22"/>
        </w:rPr>
        <w:t>Production (assembly) of secondary water supply equipment, sewage treatment equipment and integrated pumping stations</w:t>
      </w:r>
      <w:r w:rsidRPr="008E1A50">
        <w:rPr>
          <w:bCs/>
          <w:color w:val="000000" w:themeColor="text1"/>
          <w:sz w:val="22"/>
          <w:szCs w:val="22"/>
        </w:rPr>
        <w:t xml:space="preserve"> </w:t>
      </w:r>
      <w:r w:rsidRPr="008E1A50">
        <w:rPr>
          <w:bCs/>
          <w:color w:val="000000" w:themeColor="text1"/>
          <w:sz w:val="22"/>
          <w:szCs w:val="22"/>
        </w:rPr>
        <w:t>and places</w:t>
      </w:r>
    </w:p>
    <w:p w14:paraId="6736474D" w14:textId="77777777" w:rsidR="008E1A50" w:rsidRPr="008E1A50" w:rsidRDefault="008E1A50" w:rsidP="00FE3D58">
      <w:pPr>
        <w:pStyle w:val="a3"/>
        <w:spacing w:line="240" w:lineRule="auto"/>
        <w:ind w:firstLine="0"/>
        <w:rPr>
          <w:rFonts w:hint="eastAsia"/>
          <w:b/>
          <w:color w:val="000000" w:themeColor="text1"/>
          <w:sz w:val="22"/>
          <w:szCs w:val="22"/>
        </w:rPr>
      </w:pPr>
    </w:p>
    <w:p w14:paraId="6EE1EC04" w14:textId="77777777" w:rsidR="00FB5842" w:rsidRDefault="008E1DB3">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6C283B21" w14:textId="77777777" w:rsidR="00FB5842" w:rsidRDefault="00FE3D58">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14:anchorId="6A4F443A" wp14:editId="7DF9493F">
            <wp:simplePos x="0" y="0"/>
            <wp:positionH relativeFrom="column">
              <wp:posOffset>3371215</wp:posOffset>
            </wp:positionH>
            <wp:positionV relativeFrom="paragraph">
              <wp:posOffset>170815</wp:posOffset>
            </wp:positionV>
            <wp:extent cx="499745" cy="314325"/>
            <wp:effectExtent l="19050" t="0" r="0" b="0"/>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499745" cy="314325"/>
                    </a:xfrm>
                    <a:prstGeom prst="rect">
                      <a:avLst/>
                    </a:prstGeom>
                    <a:noFill/>
                    <a:ln w="9525">
                      <a:noFill/>
                      <a:miter lim="800000"/>
                      <a:headEnd/>
                      <a:tailEnd/>
                    </a:ln>
                  </pic:spPr>
                </pic:pic>
              </a:graphicData>
            </a:graphic>
          </wp:anchor>
        </w:drawing>
      </w:r>
      <w:r w:rsidR="008E1DB3">
        <w:rPr>
          <w:rFonts w:hint="eastAsia"/>
          <w:b/>
          <w:color w:val="000000" w:themeColor="text1"/>
          <w:sz w:val="22"/>
          <w:szCs w:val="22"/>
        </w:rPr>
        <w:t>备注：</w:t>
      </w:r>
    </w:p>
    <w:p w14:paraId="5E714D8F" w14:textId="77777777" w:rsidR="00FB5842" w:rsidRDefault="008E1DB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E3D58">
        <w:rPr>
          <w:rFonts w:hint="eastAsia"/>
          <w:b/>
          <w:color w:val="000000" w:themeColor="text1"/>
          <w:sz w:val="22"/>
          <w:szCs w:val="22"/>
        </w:rPr>
        <w:t xml:space="preserve">              </w:t>
      </w:r>
      <w:r>
        <w:rPr>
          <w:rFonts w:hint="eastAsia"/>
          <w:b/>
          <w:color w:val="000000" w:themeColor="text1"/>
          <w:sz w:val="22"/>
          <w:szCs w:val="22"/>
        </w:rPr>
        <w:t>组长确认：</w:t>
      </w:r>
    </w:p>
    <w:p w14:paraId="3BB9486E" w14:textId="77777777" w:rsidR="00FB5842" w:rsidRDefault="008E1DB3">
      <w:pPr>
        <w:pStyle w:val="a3"/>
        <w:spacing w:line="360" w:lineRule="exact"/>
        <w:ind w:firstLine="0"/>
        <w:rPr>
          <w:b/>
          <w:color w:val="000000" w:themeColor="text1"/>
          <w:sz w:val="22"/>
          <w:szCs w:val="22"/>
        </w:rPr>
      </w:pPr>
      <w:r>
        <w:rPr>
          <w:rFonts w:hint="eastAsia"/>
          <w:b/>
          <w:color w:val="000000" w:themeColor="text1"/>
          <w:sz w:val="22"/>
          <w:szCs w:val="22"/>
        </w:rPr>
        <w:t>日期：</w:t>
      </w:r>
      <w:r w:rsidR="00FE3D58">
        <w:rPr>
          <w:rFonts w:hint="eastAsia"/>
          <w:b/>
          <w:color w:val="000000" w:themeColor="text1"/>
          <w:sz w:val="22"/>
          <w:szCs w:val="22"/>
        </w:rPr>
        <w:t xml:space="preserve">2020.4.7                            </w:t>
      </w:r>
      <w:r>
        <w:rPr>
          <w:rFonts w:hint="eastAsia"/>
          <w:b/>
          <w:color w:val="000000" w:themeColor="text1"/>
          <w:sz w:val="22"/>
          <w:szCs w:val="22"/>
        </w:rPr>
        <w:t>日期：</w:t>
      </w:r>
      <w:r w:rsidR="00FE3D58">
        <w:rPr>
          <w:rFonts w:hint="eastAsia"/>
          <w:b/>
          <w:color w:val="000000" w:themeColor="text1"/>
          <w:sz w:val="22"/>
          <w:szCs w:val="22"/>
        </w:rPr>
        <w:t>2020.4.7</w:t>
      </w:r>
    </w:p>
    <w:p w14:paraId="4E1C89DD" w14:textId="77777777" w:rsidR="00FB5842" w:rsidRDefault="008E1DB3">
      <w:pPr>
        <w:pStyle w:val="a3"/>
        <w:spacing w:line="0" w:lineRule="atLeast"/>
        <w:ind w:firstLine="0"/>
        <w:rPr>
          <w:b/>
          <w:color w:val="000000" w:themeColor="text1"/>
          <w:sz w:val="18"/>
          <w:szCs w:val="18"/>
        </w:rPr>
      </w:pPr>
      <w:r>
        <w:rPr>
          <w:b/>
          <w:color w:val="000000" w:themeColor="text1"/>
          <w:sz w:val="18"/>
          <w:szCs w:val="18"/>
        </w:rPr>
        <w:t>注：</w:t>
      </w:r>
    </w:p>
    <w:p w14:paraId="37E1BE53" w14:textId="77777777" w:rsidR="00FB5842" w:rsidRDefault="008E1DB3" w:rsidP="00AE253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F5BAF" w14:textId="77777777" w:rsidR="00006028" w:rsidRDefault="00006028" w:rsidP="00AE2530">
      <w:r>
        <w:separator/>
      </w:r>
    </w:p>
  </w:endnote>
  <w:endnote w:type="continuationSeparator" w:id="0">
    <w:p w14:paraId="56EA610F" w14:textId="77777777" w:rsidR="00006028" w:rsidRDefault="00006028" w:rsidP="00AE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0F8EC" w14:textId="77777777" w:rsidR="00006028" w:rsidRDefault="00006028" w:rsidP="00AE2530">
      <w:r>
        <w:separator/>
      </w:r>
    </w:p>
  </w:footnote>
  <w:footnote w:type="continuationSeparator" w:id="0">
    <w:p w14:paraId="37288CFF" w14:textId="77777777" w:rsidR="00006028" w:rsidRDefault="00006028" w:rsidP="00AE2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07F2" w14:textId="77777777" w:rsidR="00A66DF0" w:rsidRPr="00390345" w:rsidRDefault="008E1DB3" w:rsidP="00FE3D58">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787370BE" wp14:editId="7FB92F8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CE78E74" w14:textId="77777777" w:rsidR="00A66DF0" w:rsidRDefault="00006028" w:rsidP="0015041A">
    <w:pPr>
      <w:pStyle w:val="a7"/>
      <w:pBdr>
        <w:bottom w:val="nil"/>
      </w:pBdr>
      <w:spacing w:line="320" w:lineRule="exact"/>
      <w:jc w:val="left"/>
    </w:pPr>
    <w:r>
      <w:pict w14:anchorId="7E60DCF3">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3321F49A" w14:textId="77777777" w:rsidR="00A66DF0" w:rsidRPr="000B51BD" w:rsidRDefault="008E1DB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E1DB3" w:rsidRPr="00390345">
      <w:rPr>
        <w:rStyle w:val="CharChar1"/>
        <w:rFonts w:hint="default"/>
        <w:w w:val="90"/>
      </w:rPr>
      <w:t>Beijing International Standard united Certification Co.,Ltd.</w:t>
    </w:r>
  </w:p>
  <w:p w14:paraId="4A50D32E" w14:textId="77777777" w:rsidR="00A66DF0" w:rsidRDefault="00006028" w:rsidP="0015041A">
    <w:r>
      <w:rPr>
        <w:noProof/>
      </w:rPr>
      <w:pict w14:anchorId="65095C2C">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2530"/>
    <w:rsid w:val="00006028"/>
    <w:rsid w:val="006370D1"/>
    <w:rsid w:val="008E1A50"/>
    <w:rsid w:val="008E1DB3"/>
    <w:rsid w:val="00AE2530"/>
    <w:rsid w:val="00CD4A78"/>
    <w:rsid w:val="00FE3D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A1A0D22"/>
  <w15:docId w15:val="{02EAE602-07F9-4010-BA38-8F949185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customStyle="1" w:styleId="ts-alignment-element-highlighted">
    <w:name w:val="ts-alignment-element-highlighted"/>
    <w:basedOn w:val="a0"/>
    <w:rsid w:val="008E1A50"/>
  </w:style>
  <w:style w:type="character" w:customStyle="1" w:styleId="ts-alignment-element">
    <w:name w:val="ts-alignment-element"/>
    <w:basedOn w:val="a0"/>
    <w:rsid w:val="008E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646590">
      <w:bodyDiv w:val="1"/>
      <w:marLeft w:val="0"/>
      <w:marRight w:val="0"/>
      <w:marTop w:val="0"/>
      <w:marBottom w:val="0"/>
      <w:divBdr>
        <w:top w:val="none" w:sz="0" w:space="0" w:color="auto"/>
        <w:left w:val="none" w:sz="0" w:space="0" w:color="auto"/>
        <w:bottom w:val="none" w:sz="0" w:space="0" w:color="auto"/>
        <w:right w:val="none" w:sz="0" w:space="0" w:color="auto"/>
      </w:divBdr>
      <w:divsChild>
        <w:div w:id="1114011536">
          <w:marLeft w:val="0"/>
          <w:marRight w:val="0"/>
          <w:marTop w:val="0"/>
          <w:marBottom w:val="0"/>
          <w:divBdr>
            <w:top w:val="none" w:sz="0" w:space="0" w:color="auto"/>
            <w:left w:val="none" w:sz="0" w:space="0" w:color="auto"/>
            <w:bottom w:val="none" w:sz="0" w:space="0" w:color="auto"/>
            <w:right w:val="none" w:sz="0" w:space="0" w:color="auto"/>
          </w:divBdr>
          <w:divsChild>
            <w:div w:id="1897740303">
              <w:marLeft w:val="0"/>
              <w:marRight w:val="0"/>
              <w:marTop w:val="0"/>
              <w:marBottom w:val="0"/>
              <w:divBdr>
                <w:top w:val="none" w:sz="0" w:space="0" w:color="auto"/>
                <w:left w:val="none" w:sz="0" w:space="0" w:color="auto"/>
                <w:bottom w:val="none" w:sz="0" w:space="0" w:color="auto"/>
                <w:right w:val="none" w:sz="0" w:space="0" w:color="auto"/>
              </w:divBdr>
              <w:divsChild>
                <w:div w:id="298340871">
                  <w:marLeft w:val="0"/>
                  <w:marRight w:val="0"/>
                  <w:marTop w:val="0"/>
                  <w:marBottom w:val="0"/>
                  <w:divBdr>
                    <w:top w:val="none" w:sz="0" w:space="0" w:color="auto"/>
                    <w:left w:val="none" w:sz="0" w:space="0" w:color="auto"/>
                    <w:bottom w:val="none" w:sz="0" w:space="0" w:color="auto"/>
                    <w:right w:val="none" w:sz="0" w:space="0" w:color="auto"/>
                  </w:divBdr>
                  <w:divsChild>
                    <w:div w:id="359937105">
                      <w:marLeft w:val="0"/>
                      <w:marRight w:val="0"/>
                      <w:marTop w:val="0"/>
                      <w:marBottom w:val="0"/>
                      <w:divBdr>
                        <w:top w:val="none" w:sz="0" w:space="0" w:color="auto"/>
                        <w:left w:val="none" w:sz="0" w:space="0" w:color="auto"/>
                        <w:bottom w:val="none" w:sz="0" w:space="0" w:color="auto"/>
                        <w:right w:val="none" w:sz="0" w:space="0" w:color="auto"/>
                      </w:divBdr>
                      <w:divsChild>
                        <w:div w:id="1791630959">
                          <w:marLeft w:val="0"/>
                          <w:marRight w:val="0"/>
                          <w:marTop w:val="0"/>
                          <w:marBottom w:val="0"/>
                          <w:divBdr>
                            <w:top w:val="none" w:sz="0" w:space="0" w:color="auto"/>
                            <w:left w:val="none" w:sz="0" w:space="0" w:color="auto"/>
                            <w:bottom w:val="none" w:sz="0" w:space="0" w:color="auto"/>
                            <w:right w:val="none" w:sz="0" w:space="0" w:color="auto"/>
                          </w:divBdr>
                          <w:divsChild>
                            <w:div w:id="1966233946">
                              <w:marLeft w:val="0"/>
                              <w:marRight w:val="0"/>
                              <w:marTop w:val="0"/>
                              <w:marBottom w:val="0"/>
                              <w:divBdr>
                                <w:top w:val="none" w:sz="0" w:space="0" w:color="auto"/>
                                <w:left w:val="none" w:sz="0" w:space="0" w:color="auto"/>
                                <w:bottom w:val="none" w:sz="0" w:space="0" w:color="auto"/>
                                <w:right w:val="none" w:sz="0" w:space="0" w:color="auto"/>
                              </w:divBdr>
                              <w:divsChild>
                                <w:div w:id="1922058545">
                                  <w:marLeft w:val="0"/>
                                  <w:marRight w:val="0"/>
                                  <w:marTop w:val="0"/>
                                  <w:marBottom w:val="0"/>
                                  <w:divBdr>
                                    <w:top w:val="none" w:sz="0" w:space="0" w:color="auto"/>
                                    <w:left w:val="none" w:sz="0" w:space="0" w:color="auto"/>
                                    <w:bottom w:val="none" w:sz="0" w:space="0" w:color="auto"/>
                                    <w:right w:val="none" w:sz="0" w:space="0" w:color="auto"/>
                                  </w:divBdr>
                                  <w:divsChild>
                                    <w:div w:id="697318560">
                                      <w:marLeft w:val="0"/>
                                      <w:marRight w:val="0"/>
                                      <w:marTop w:val="0"/>
                                      <w:marBottom w:val="0"/>
                                      <w:divBdr>
                                        <w:top w:val="none" w:sz="0" w:space="0" w:color="auto"/>
                                        <w:left w:val="none" w:sz="0" w:space="0" w:color="auto"/>
                                        <w:bottom w:val="none" w:sz="0" w:space="0" w:color="auto"/>
                                        <w:right w:val="none" w:sz="0" w:space="0" w:color="auto"/>
                                      </w:divBdr>
                                      <w:divsChild>
                                        <w:div w:id="1783839045">
                                          <w:marLeft w:val="0"/>
                                          <w:marRight w:val="0"/>
                                          <w:marTop w:val="0"/>
                                          <w:marBottom w:val="0"/>
                                          <w:divBdr>
                                            <w:top w:val="none" w:sz="0" w:space="0" w:color="auto"/>
                                            <w:left w:val="none" w:sz="0" w:space="0" w:color="auto"/>
                                            <w:bottom w:val="none" w:sz="0" w:space="0" w:color="auto"/>
                                            <w:right w:val="none" w:sz="0" w:space="0" w:color="auto"/>
                                          </w:divBdr>
                                          <w:divsChild>
                                            <w:div w:id="1655525347">
                                              <w:marLeft w:val="0"/>
                                              <w:marRight w:val="0"/>
                                              <w:marTop w:val="0"/>
                                              <w:marBottom w:val="0"/>
                                              <w:divBdr>
                                                <w:top w:val="none" w:sz="0" w:space="0" w:color="auto"/>
                                                <w:left w:val="none" w:sz="0" w:space="0" w:color="auto"/>
                                                <w:bottom w:val="none" w:sz="0" w:space="0" w:color="auto"/>
                                                <w:right w:val="none" w:sz="0" w:space="0" w:color="auto"/>
                                              </w:divBdr>
                                              <w:divsChild>
                                                <w:div w:id="1872063445">
                                                  <w:marLeft w:val="0"/>
                                                  <w:marRight w:val="0"/>
                                                  <w:marTop w:val="0"/>
                                                  <w:marBottom w:val="0"/>
                                                  <w:divBdr>
                                                    <w:top w:val="none" w:sz="0" w:space="0" w:color="auto"/>
                                                    <w:left w:val="none" w:sz="0" w:space="0" w:color="auto"/>
                                                    <w:bottom w:val="none" w:sz="0" w:space="0" w:color="auto"/>
                                                    <w:right w:val="none" w:sz="0" w:space="0" w:color="auto"/>
                                                  </w:divBdr>
                                                  <w:divsChild>
                                                    <w:div w:id="1751149151">
                                                      <w:marLeft w:val="0"/>
                                                      <w:marRight w:val="0"/>
                                                      <w:marTop w:val="0"/>
                                                      <w:marBottom w:val="0"/>
                                                      <w:divBdr>
                                                        <w:top w:val="none" w:sz="0" w:space="0" w:color="auto"/>
                                                        <w:left w:val="none" w:sz="0" w:space="0" w:color="auto"/>
                                                        <w:bottom w:val="none" w:sz="0" w:space="0" w:color="auto"/>
                                                        <w:right w:val="none" w:sz="0" w:space="0" w:color="auto"/>
                                                      </w:divBdr>
                                                      <w:divsChild>
                                                        <w:div w:id="1824618620">
                                                          <w:marLeft w:val="0"/>
                                                          <w:marRight w:val="0"/>
                                                          <w:marTop w:val="0"/>
                                                          <w:marBottom w:val="0"/>
                                                          <w:divBdr>
                                                            <w:top w:val="none" w:sz="0" w:space="0" w:color="auto"/>
                                                            <w:left w:val="none" w:sz="0" w:space="0" w:color="auto"/>
                                                            <w:bottom w:val="none" w:sz="0" w:space="0" w:color="auto"/>
                                                            <w:right w:val="none" w:sz="0" w:space="0" w:color="auto"/>
                                                          </w:divBdr>
                                                          <w:divsChild>
                                                            <w:div w:id="9713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240</Words>
  <Characters>1369</Characters>
  <Application>Microsoft Office Word</Application>
  <DocSecurity>0</DocSecurity>
  <Lines>11</Lines>
  <Paragraphs>3</Paragraphs>
  <ScaleCrop>false</ScaleCrop>
  <Company>微软中国</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cp:lastPrinted>2019-05-13T03:13:00Z</cp:lastPrinted>
  <dcterms:created xsi:type="dcterms:W3CDTF">2016-02-16T02:49:00Z</dcterms:created>
  <dcterms:modified xsi:type="dcterms:W3CDTF">2020-06-17T07:33:00Z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