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9-2018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酒钢集团榆中钢铁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7日 上午至2023年08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