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7E" w:rsidRDefault="00E2047F">
      <w:pPr>
        <w:spacing w:line="240" w:lineRule="exact"/>
        <w:ind w:firstLineChars="3110" w:firstLine="6557"/>
        <w:rPr>
          <w:sz w:val="20"/>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Pr>
          <w:sz w:val="20"/>
        </w:rPr>
        <w:t>0090</w:t>
      </w:r>
      <w:proofErr w:type="gramEnd"/>
      <w:r>
        <w:rPr>
          <w:sz w:val="20"/>
        </w:rPr>
        <w:t>-2020-QEO</w:t>
      </w:r>
      <w:bookmarkEnd w:id="0"/>
    </w:p>
    <w:p w:rsidR="00E61C7E" w:rsidRDefault="00E61C7E">
      <w:pPr>
        <w:spacing w:line="240" w:lineRule="exact"/>
        <w:ind w:firstLineChars="3110" w:firstLine="6220"/>
        <w:rPr>
          <w:sz w:val="20"/>
        </w:rPr>
      </w:pPr>
    </w:p>
    <w:p w:rsidR="00E61C7E" w:rsidRDefault="00E2047F">
      <w:pPr>
        <w:snapToGrid w:val="0"/>
        <w:spacing w:line="24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61C7E" w:rsidRDefault="00E61C7E">
      <w:pPr>
        <w:snapToGrid w:val="0"/>
        <w:spacing w:line="240" w:lineRule="exact"/>
        <w:jc w:val="center"/>
        <w:rPr>
          <w:rFonts w:eastAsia="隶书"/>
          <w:b/>
          <w:color w:val="000000" w:themeColor="text1"/>
          <w:sz w:val="30"/>
          <w:szCs w:val="30"/>
        </w:rPr>
      </w:pPr>
    </w:p>
    <w:p w:rsidR="00E61C7E" w:rsidRDefault="00E2047F">
      <w:pPr>
        <w:pStyle w:val="a3"/>
        <w:spacing w:line="24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61C7E" w:rsidRDefault="00E2047F">
      <w:pPr>
        <w:pStyle w:val="a3"/>
        <w:spacing w:line="24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菏</w:t>
      </w:r>
      <w:proofErr w:type="gramEnd"/>
      <w:r>
        <w:rPr>
          <w:b/>
          <w:color w:val="000000" w:themeColor="text1"/>
          <w:sz w:val="22"/>
          <w:szCs w:val="22"/>
          <w:u w:val="single"/>
        </w:rPr>
        <w:t>泽博凯科教设备有限公司</w:t>
      </w:r>
      <w:bookmarkEnd w:id="1"/>
    </w:p>
    <w:p w:rsidR="00E61C7E" w:rsidRDefault="00E2047F">
      <w:pPr>
        <w:pStyle w:val="a3"/>
        <w:spacing w:line="2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 xml:space="preserve"> </w:t>
      </w:r>
      <w:proofErr w:type="spellStart"/>
      <w:proofErr w:type="gramStart"/>
      <w:r>
        <w:rPr>
          <w:rFonts w:hint="eastAsia"/>
          <w:b/>
          <w:color w:val="000000" w:themeColor="text1"/>
          <w:sz w:val="22"/>
          <w:szCs w:val="22"/>
        </w:rPr>
        <w:t>Heze</w:t>
      </w:r>
      <w:proofErr w:type="spellEnd"/>
      <w:r>
        <w:rPr>
          <w:rFonts w:hint="eastAsia"/>
          <w:b/>
          <w:color w:val="000000" w:themeColor="text1"/>
          <w:sz w:val="22"/>
          <w:szCs w:val="22"/>
        </w:rPr>
        <w:t xml:space="preserve"> </w:t>
      </w:r>
      <w:proofErr w:type="spellStart"/>
      <w:r>
        <w:rPr>
          <w:rFonts w:hint="eastAsia"/>
          <w:b/>
          <w:color w:val="000000" w:themeColor="text1"/>
          <w:sz w:val="22"/>
          <w:szCs w:val="22"/>
        </w:rPr>
        <w:t>Bokai</w:t>
      </w:r>
      <w:proofErr w:type="spellEnd"/>
      <w:r>
        <w:rPr>
          <w:rFonts w:hint="eastAsia"/>
          <w:b/>
          <w:color w:val="000000" w:themeColor="text1"/>
          <w:sz w:val="22"/>
          <w:szCs w:val="22"/>
        </w:rPr>
        <w:t xml:space="preserve"> Science and Education Equipment Co. Ltd.</w:t>
      </w:r>
      <w:proofErr w:type="gramEnd"/>
    </w:p>
    <w:p w:rsidR="00E61C7E" w:rsidRDefault="00E2047F">
      <w:pPr>
        <w:pStyle w:val="a3"/>
        <w:spacing w:line="24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山东省菏泽市鄄城县鲁西南商贸城</w:t>
      </w:r>
      <w:r>
        <w:rPr>
          <w:rFonts w:hint="eastAsia"/>
          <w:b/>
          <w:color w:val="000000" w:themeColor="text1"/>
          <w:sz w:val="22"/>
          <w:szCs w:val="22"/>
        </w:rPr>
        <w:t>16</w:t>
      </w:r>
      <w:r>
        <w:rPr>
          <w:rFonts w:hint="eastAsia"/>
          <w:b/>
          <w:color w:val="000000" w:themeColor="text1"/>
          <w:sz w:val="22"/>
          <w:szCs w:val="22"/>
        </w:rPr>
        <w:t>幢</w:t>
      </w:r>
      <w:r>
        <w:rPr>
          <w:rFonts w:hint="eastAsia"/>
          <w:b/>
          <w:color w:val="000000" w:themeColor="text1"/>
          <w:sz w:val="22"/>
          <w:szCs w:val="22"/>
        </w:rPr>
        <w:t>3</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E61C7E" w:rsidRDefault="00E2047F">
      <w:pPr>
        <w:pStyle w:val="a3"/>
        <w:spacing w:line="2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No.3, Building 16, Southwest Shandong Trade City, </w:t>
      </w:r>
      <w:proofErr w:type="spellStart"/>
      <w:r>
        <w:rPr>
          <w:rFonts w:hint="eastAsia"/>
          <w:b/>
          <w:color w:val="000000" w:themeColor="text1"/>
          <w:sz w:val="22"/>
          <w:szCs w:val="22"/>
        </w:rPr>
        <w:t>Juancheng</w:t>
      </w:r>
      <w:proofErr w:type="spellEnd"/>
      <w:r>
        <w:rPr>
          <w:rFonts w:hint="eastAsia"/>
          <w:b/>
          <w:color w:val="000000" w:themeColor="text1"/>
          <w:sz w:val="22"/>
          <w:szCs w:val="22"/>
        </w:rPr>
        <w:t xml:space="preserve"> County, </w:t>
      </w:r>
      <w:proofErr w:type="spellStart"/>
      <w:r>
        <w:rPr>
          <w:rFonts w:hint="eastAsia"/>
          <w:b/>
          <w:color w:val="000000" w:themeColor="text1"/>
          <w:sz w:val="22"/>
          <w:szCs w:val="22"/>
        </w:rPr>
        <w:t>Heze</w:t>
      </w:r>
      <w:proofErr w:type="spellEnd"/>
      <w:r>
        <w:rPr>
          <w:rFonts w:hint="eastAsia"/>
          <w:b/>
          <w:color w:val="000000" w:themeColor="text1"/>
          <w:sz w:val="22"/>
          <w:szCs w:val="22"/>
        </w:rPr>
        <w:t xml:space="preserve"> City, Shandong Province</w:t>
      </w:r>
      <w:r>
        <w:rPr>
          <w:rFonts w:hint="eastAsia"/>
          <w:b/>
          <w:color w:val="000000" w:themeColor="text1"/>
          <w:sz w:val="22"/>
          <w:szCs w:val="22"/>
        </w:rPr>
        <w:t>.</w:t>
      </w:r>
    </w:p>
    <w:p w:rsidR="00E61C7E" w:rsidRDefault="00E2047F">
      <w:pPr>
        <w:pStyle w:val="a3"/>
        <w:spacing w:line="24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w:t>
      </w:r>
      <w:proofErr w:type="gramStart"/>
      <w:r>
        <w:rPr>
          <w:rFonts w:hint="eastAsia"/>
          <w:b/>
          <w:color w:val="000000" w:themeColor="text1"/>
          <w:sz w:val="22"/>
          <w:szCs w:val="22"/>
        </w:rPr>
        <w:t>潍坊路</w:t>
      </w:r>
      <w:proofErr w:type="gramEnd"/>
      <w:r>
        <w:rPr>
          <w:rFonts w:hint="eastAsia"/>
          <w:b/>
          <w:color w:val="000000" w:themeColor="text1"/>
          <w:sz w:val="22"/>
          <w:szCs w:val="22"/>
        </w:rPr>
        <w:t>车管所对过</w:t>
      </w:r>
      <w:bookmarkEnd w:id="5"/>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E61C7E" w:rsidRDefault="00E2047F">
      <w:pPr>
        <w:pStyle w:val="a3"/>
        <w:spacing w:line="2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proofErr w:type="gramStart"/>
      <w:r>
        <w:rPr>
          <w:rFonts w:hint="eastAsia"/>
          <w:b/>
          <w:color w:val="000000" w:themeColor="text1"/>
          <w:sz w:val="22"/>
          <w:szCs w:val="22"/>
        </w:rPr>
        <w:t xml:space="preserve">Weifang Road Traffic Management Institute, </w:t>
      </w:r>
      <w:proofErr w:type="spellStart"/>
      <w:r>
        <w:rPr>
          <w:rFonts w:hint="eastAsia"/>
          <w:b/>
          <w:color w:val="000000" w:themeColor="text1"/>
          <w:sz w:val="22"/>
          <w:szCs w:val="22"/>
        </w:rPr>
        <w:t>Juancheng</w:t>
      </w:r>
      <w:proofErr w:type="spellEnd"/>
      <w:r>
        <w:rPr>
          <w:rFonts w:hint="eastAsia"/>
          <w:b/>
          <w:color w:val="000000" w:themeColor="text1"/>
          <w:sz w:val="22"/>
          <w:szCs w:val="22"/>
        </w:rPr>
        <w:t xml:space="preserve"> Coun</w:t>
      </w:r>
      <w:r>
        <w:rPr>
          <w:rFonts w:hint="eastAsia"/>
          <w:b/>
          <w:color w:val="000000" w:themeColor="text1"/>
          <w:sz w:val="22"/>
          <w:szCs w:val="22"/>
        </w:rPr>
        <w:t xml:space="preserve">ty, </w:t>
      </w:r>
      <w:proofErr w:type="spellStart"/>
      <w:r>
        <w:rPr>
          <w:rFonts w:hint="eastAsia"/>
          <w:b/>
          <w:color w:val="000000" w:themeColor="text1"/>
          <w:sz w:val="22"/>
          <w:szCs w:val="22"/>
        </w:rPr>
        <w:t>Heze</w:t>
      </w:r>
      <w:proofErr w:type="spellEnd"/>
      <w:r>
        <w:rPr>
          <w:rFonts w:hint="eastAsia"/>
          <w:b/>
          <w:color w:val="000000" w:themeColor="text1"/>
          <w:sz w:val="22"/>
          <w:szCs w:val="22"/>
        </w:rPr>
        <w:t xml:space="preserve"> City, Shandong Province</w:t>
      </w:r>
      <w:r>
        <w:rPr>
          <w:rFonts w:hint="eastAsia"/>
          <w:b/>
          <w:color w:val="000000" w:themeColor="text1"/>
          <w:sz w:val="22"/>
          <w:szCs w:val="22"/>
        </w:rPr>
        <w:t>.</w:t>
      </w:r>
      <w:proofErr w:type="gramEnd"/>
    </w:p>
    <w:p w:rsidR="00E61C7E" w:rsidRDefault="00E2047F">
      <w:pPr>
        <w:pStyle w:val="a3"/>
        <w:spacing w:line="24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E61C7E" w:rsidRDefault="00E61C7E">
      <w:pPr>
        <w:pStyle w:val="a3"/>
        <w:spacing w:line="240" w:lineRule="exact"/>
        <w:ind w:firstLineChars="286" w:firstLine="632"/>
        <w:rPr>
          <w:b/>
          <w:color w:val="000000" w:themeColor="text1"/>
          <w:sz w:val="22"/>
          <w:szCs w:val="22"/>
          <w:u w:val="single"/>
        </w:rPr>
      </w:pPr>
    </w:p>
    <w:p w:rsidR="00E61C7E" w:rsidRDefault="00E2047F">
      <w:pPr>
        <w:pStyle w:val="a3"/>
        <w:spacing w:line="24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91371726MA3C785K9B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13869769770</w:t>
      </w:r>
      <w:bookmarkEnd w:id="9"/>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张玉柱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杨聚山</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E61C7E" w:rsidRDefault="00E2047F">
      <w:pPr>
        <w:pStyle w:val="a3"/>
        <w:spacing w:line="24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w:t>
      </w:r>
      <w:r>
        <w:rPr>
          <w:rFonts w:ascii="宋体" w:hAnsi="宋体" w:hint="eastAsia"/>
          <w:b/>
          <w:color w:val="000000" w:themeColor="text1"/>
          <w:sz w:val="22"/>
          <w:szCs w:val="22"/>
          <w:u w:val="single"/>
        </w:rPr>
        <w:t>45</w:t>
      </w:r>
      <w:r>
        <w:rPr>
          <w:rFonts w:ascii="宋体" w:hAnsi="宋体" w:hint="eastAsia"/>
          <w:b/>
          <w:color w:val="000000" w:themeColor="text1"/>
          <w:sz w:val="22"/>
          <w:szCs w:val="22"/>
          <w:u w:val="single"/>
        </w:rPr>
        <w:t>001-20</w:t>
      </w:r>
      <w:r>
        <w:rPr>
          <w:rFonts w:ascii="宋体" w:hAnsi="宋体" w:hint="eastAsia"/>
          <w:b/>
          <w:color w:val="000000" w:themeColor="text1"/>
          <w:sz w:val="22"/>
          <w:szCs w:val="22"/>
          <w:u w:val="single"/>
        </w:rPr>
        <w:t>20</w:t>
      </w:r>
      <w:r>
        <w:rPr>
          <w:rFonts w:ascii="宋体" w:hAnsi="宋体" w:hint="eastAsia"/>
          <w:b/>
          <w:color w:val="000000" w:themeColor="text1"/>
          <w:sz w:val="22"/>
          <w:szCs w:val="22"/>
          <w:u w:val="single"/>
        </w:rPr>
        <w:t>idtISO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61C7E" w:rsidRDefault="00E61C7E">
      <w:pPr>
        <w:pStyle w:val="a3"/>
        <w:spacing w:line="240" w:lineRule="exact"/>
        <w:ind w:firstLine="0"/>
        <w:rPr>
          <w:b/>
          <w:color w:val="000000" w:themeColor="text1"/>
          <w:sz w:val="22"/>
          <w:szCs w:val="22"/>
        </w:rPr>
      </w:pPr>
    </w:p>
    <w:p w:rsidR="00E61C7E" w:rsidRDefault="00E2047F">
      <w:pPr>
        <w:pStyle w:val="a3"/>
        <w:spacing w:line="240" w:lineRule="exact"/>
        <w:ind w:firstLine="0"/>
        <w:rPr>
          <w:b/>
          <w:color w:val="000000" w:themeColor="text1"/>
          <w:sz w:val="22"/>
          <w:szCs w:val="22"/>
        </w:rPr>
      </w:pPr>
      <w:bookmarkStart w:id="15" w:name="审核范围"/>
      <w:r>
        <w:rPr>
          <w:rFonts w:hint="eastAsia"/>
          <w:b/>
          <w:color w:val="000000" w:themeColor="text1"/>
          <w:sz w:val="22"/>
          <w:szCs w:val="22"/>
        </w:rPr>
        <w:t>认证范围：</w:t>
      </w:r>
    </w:p>
    <w:p w:rsidR="00E61C7E" w:rsidRDefault="00E2047F">
      <w:pPr>
        <w:pStyle w:val="a3"/>
        <w:spacing w:line="240" w:lineRule="exact"/>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rPr>
          <w:rFonts w:hint="eastAsia"/>
          <w:b/>
          <w:color w:val="000000" w:themeColor="text1"/>
          <w:sz w:val="22"/>
          <w:szCs w:val="22"/>
        </w:rPr>
        <w:t>训设备</w:t>
      </w:r>
      <w:proofErr w:type="gramEnd"/>
      <w:r>
        <w:rPr>
          <w:rFonts w:hint="eastAsia"/>
          <w:b/>
          <w:color w:val="000000" w:themeColor="text1"/>
          <w:sz w:val="22"/>
          <w:szCs w:val="22"/>
        </w:rPr>
        <w:t>的销售</w:t>
      </w:r>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：教学仪器、实验室设备、课桌椅、仪器橱柜、幼儿玩具及教具、厨房设备、餐具、</w:t>
      </w:r>
      <w:r>
        <w:rPr>
          <w:rFonts w:hint="eastAsia"/>
          <w:b/>
          <w:color w:val="000000" w:themeColor="text1"/>
          <w:sz w:val="22"/>
          <w:szCs w:val="22"/>
        </w:rPr>
        <w:t>厨具、科普仪器、图书阅览设备、音体美卫劳器材、玻璃仪器、地理教室设备、历史教室设备、心理咨询室设备、办公用品、办公家具、公寓家具、多媒体教学设备、家用电器、校园文化建设设备、健身器材、塑胶跑道、人造草坪、学生校服、职教实</w:t>
      </w:r>
      <w:proofErr w:type="gramStart"/>
      <w:r>
        <w:rPr>
          <w:rFonts w:hint="eastAsia"/>
          <w:b/>
          <w:color w:val="000000" w:themeColor="text1"/>
          <w:sz w:val="22"/>
          <w:szCs w:val="22"/>
        </w:rPr>
        <w:t>训设备</w:t>
      </w:r>
      <w:proofErr w:type="gramEnd"/>
      <w:r>
        <w:rPr>
          <w:rFonts w:hint="eastAsia"/>
          <w:b/>
          <w:color w:val="000000" w:themeColor="text1"/>
          <w:sz w:val="22"/>
          <w:szCs w:val="22"/>
        </w:rPr>
        <w:t>的销售及相关环境管理活动</w:t>
      </w:r>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课桌椅、仪器橱柜、幼儿玩具及教具、厨房设备、餐具、厨具、科普仪器、图书阅览设备、音体美卫劳器材、玻璃仪器、地理教室设备、历史教室设备、心理咨询室设备、办公用品、办公家具、公寓家具、多媒体教学设备、家用电器、校园文化建设设备、健身器材、</w:t>
      </w:r>
      <w:r>
        <w:rPr>
          <w:rFonts w:hint="eastAsia"/>
          <w:b/>
          <w:color w:val="000000" w:themeColor="text1"/>
          <w:sz w:val="22"/>
          <w:szCs w:val="22"/>
        </w:rPr>
        <w:t>塑胶跑道、人造草坪、学生校服、职教实</w:t>
      </w:r>
      <w:proofErr w:type="gramStart"/>
      <w:r>
        <w:rPr>
          <w:rFonts w:hint="eastAsia"/>
          <w:b/>
          <w:color w:val="000000" w:themeColor="text1"/>
          <w:sz w:val="22"/>
          <w:szCs w:val="22"/>
        </w:rPr>
        <w:t>训设备</w:t>
      </w:r>
      <w:proofErr w:type="gramEnd"/>
      <w:r>
        <w:rPr>
          <w:rFonts w:hint="eastAsia"/>
          <w:b/>
          <w:color w:val="000000" w:themeColor="text1"/>
          <w:sz w:val="22"/>
          <w:szCs w:val="22"/>
        </w:rPr>
        <w:t>的销售及相关职业健康安全管理活动</w:t>
      </w:r>
      <w:bookmarkEnd w:id="15"/>
    </w:p>
    <w:p w:rsidR="00E61C7E" w:rsidRDefault="00E61C7E">
      <w:pPr>
        <w:pStyle w:val="a3"/>
        <w:spacing w:line="240" w:lineRule="exact"/>
        <w:ind w:firstLine="0"/>
        <w:rPr>
          <w:b/>
          <w:color w:val="000000" w:themeColor="text1"/>
          <w:sz w:val="22"/>
          <w:szCs w:val="22"/>
        </w:rPr>
      </w:pPr>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Q:</w:t>
      </w:r>
      <w:r>
        <w:rPr>
          <w:rFonts w:hint="eastAsia"/>
          <w:b/>
          <w:color w:val="000000" w:themeColor="text1"/>
          <w:sz w:val="22"/>
          <w:szCs w:val="22"/>
        </w:rPr>
        <w:t>Sales of teaching instruments, laboratory equipment, desks and chairs, instrument cabinets, toys and teaching aids for young children, kitchen equipment, tableware, kitchen utensils, popular science instrument</w:t>
      </w:r>
      <w:r>
        <w:rPr>
          <w:rFonts w:hint="eastAsia"/>
          <w:b/>
          <w:color w:val="000000" w:themeColor="text1"/>
          <w:sz w:val="22"/>
          <w:szCs w:val="22"/>
        </w:rPr>
        <w:t>s, book reading equipment, audio-visual equipment, medical equipment, glass equipment, geography classroom equipment, history classroom equipment, psychological consultation room equipment, office supplies, office furniture, apartment furniture, multimedia</w:t>
      </w:r>
      <w:r>
        <w:rPr>
          <w:rFonts w:hint="eastAsia"/>
          <w:b/>
          <w:color w:val="000000" w:themeColor="text1"/>
          <w:sz w:val="22"/>
          <w:szCs w:val="22"/>
        </w:rPr>
        <w:t xml:space="preserve"> teaching equipment, household appliances, campus cultural construction equipment, fitness equipment, plastic runway, artificial lawn, student uniforms, vocational training equipment</w:t>
      </w:r>
      <w:r>
        <w:rPr>
          <w:rFonts w:hint="eastAsia"/>
          <w:b/>
          <w:color w:val="000000" w:themeColor="text1"/>
          <w:sz w:val="22"/>
          <w:szCs w:val="22"/>
        </w:rPr>
        <w:t>.</w:t>
      </w:r>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E: Teaching instruments, laboratory equipment, desks and chairs, instrum</w:t>
      </w:r>
      <w:r>
        <w:rPr>
          <w:rFonts w:hint="eastAsia"/>
          <w:b/>
          <w:color w:val="000000" w:themeColor="text1"/>
          <w:sz w:val="22"/>
          <w:szCs w:val="22"/>
        </w:rPr>
        <w:t>ent cabinets, toys and teaching aids for young children, kitchen equipment, tableware, kitchen utensils, popular science instruments, book reading equipment, audio, physical, medical, glass instruments, geography classroom equipment, history classroom equi</w:t>
      </w:r>
      <w:r>
        <w:rPr>
          <w:rFonts w:hint="eastAsia"/>
          <w:b/>
          <w:color w:val="000000" w:themeColor="text1"/>
          <w:sz w:val="22"/>
          <w:szCs w:val="22"/>
        </w:rPr>
        <w:t>pment, psychological consultation room equipment, office supplies, office furniture, apartment furniture, multimedia teaching equipment, household appliances, campus cultural construction equipment, fitness equipment, plastic runway, artificial lawn, stude</w:t>
      </w:r>
      <w:r>
        <w:rPr>
          <w:rFonts w:hint="eastAsia"/>
          <w:b/>
          <w:color w:val="000000" w:themeColor="text1"/>
          <w:sz w:val="22"/>
          <w:szCs w:val="22"/>
        </w:rPr>
        <w:t>nt uniforms, vocational education equipment sales and related environmental management activities.</w:t>
      </w:r>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O: Teaching instruments, laboratory equipment, desks and chairs, instrument cabinets, toys and teaching aids for young children, kitchen equipment, tableware</w:t>
      </w:r>
      <w:r>
        <w:rPr>
          <w:rFonts w:hint="eastAsia"/>
          <w:b/>
          <w:color w:val="000000" w:themeColor="text1"/>
          <w:sz w:val="22"/>
          <w:szCs w:val="22"/>
        </w:rPr>
        <w:t>, kitchen utensils, popular science instruments, book reading equipment, audio, physical, medical and cultural equipment, glass instruments, geography classroom equipment, history classroom equipment, psychological counseling room equipment, office supplie</w:t>
      </w:r>
      <w:r>
        <w:rPr>
          <w:rFonts w:hint="eastAsia"/>
          <w:b/>
          <w:color w:val="000000" w:themeColor="text1"/>
          <w:sz w:val="22"/>
          <w:szCs w:val="22"/>
        </w:rPr>
        <w:t>s, office furniture, apartment furniture, multimedia teaching equipment, home appliances, campus cultural construction equipment, fitness equipment, plastic runway, artificial lawn, student uniforms, vocational training equipment sales and related occupati</w:t>
      </w:r>
      <w:r>
        <w:rPr>
          <w:rFonts w:hint="eastAsia"/>
          <w:b/>
          <w:color w:val="000000" w:themeColor="text1"/>
          <w:sz w:val="22"/>
          <w:szCs w:val="22"/>
        </w:rPr>
        <w:t>onal health and safety management activities.</w:t>
      </w:r>
    </w:p>
    <w:p w:rsidR="00E61C7E" w:rsidRDefault="00D40386">
      <w:pPr>
        <w:pStyle w:val="a3"/>
        <w:spacing w:line="240" w:lineRule="exact"/>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7456" behindDoc="0" locked="0" layoutInCell="1" allowOverlap="1" wp14:anchorId="27AC11F7" wp14:editId="0F3A0B19">
            <wp:simplePos x="0" y="0"/>
            <wp:positionH relativeFrom="column">
              <wp:posOffset>-492068</wp:posOffset>
            </wp:positionH>
            <wp:positionV relativeFrom="paragraph">
              <wp:posOffset>-311900</wp:posOffset>
            </wp:positionV>
            <wp:extent cx="7200000" cy="9600000"/>
            <wp:effectExtent l="0" t="0" r="0" b="0"/>
            <wp:wrapNone/>
            <wp:docPr id="2" name="图片 2" descr="E:\360安全云盘同步版\国标联合审核\202003\菏泽博凯科教仪器\新建文件夹\新文档 04-11-2020 10.38.12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菏泽博凯科教仪器\新建文件夹\新文档 04-11-2020 10.38.12_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E61C7E" w:rsidRDefault="00E61C7E">
      <w:pPr>
        <w:pStyle w:val="a3"/>
        <w:spacing w:line="240" w:lineRule="exact"/>
        <w:ind w:firstLine="0"/>
        <w:rPr>
          <w:b/>
          <w:color w:val="000000" w:themeColor="text1"/>
          <w:sz w:val="22"/>
          <w:szCs w:val="22"/>
        </w:rPr>
      </w:pPr>
    </w:p>
    <w:p w:rsidR="00E61C7E" w:rsidRDefault="00E61C7E">
      <w:pPr>
        <w:pStyle w:val="a3"/>
        <w:spacing w:line="240" w:lineRule="exact"/>
        <w:ind w:firstLine="0"/>
        <w:rPr>
          <w:b/>
          <w:color w:val="000000" w:themeColor="text1"/>
          <w:sz w:val="22"/>
          <w:szCs w:val="22"/>
        </w:rPr>
      </w:pPr>
    </w:p>
    <w:p w:rsidR="00E61C7E" w:rsidRDefault="00E61C7E">
      <w:pPr>
        <w:pStyle w:val="a3"/>
        <w:spacing w:line="240" w:lineRule="exact"/>
        <w:ind w:firstLine="0"/>
        <w:rPr>
          <w:b/>
          <w:color w:val="000000" w:themeColor="text1"/>
          <w:sz w:val="22"/>
          <w:szCs w:val="22"/>
        </w:rPr>
      </w:pPr>
    </w:p>
    <w:p w:rsidR="00E61C7E" w:rsidRDefault="00E61C7E">
      <w:pPr>
        <w:pStyle w:val="a3"/>
        <w:spacing w:line="240" w:lineRule="exact"/>
        <w:ind w:firstLine="0"/>
        <w:rPr>
          <w:b/>
          <w:color w:val="000000" w:themeColor="text1"/>
          <w:sz w:val="22"/>
          <w:szCs w:val="22"/>
        </w:rPr>
      </w:pPr>
    </w:p>
    <w:p w:rsidR="00E61C7E" w:rsidRDefault="00E61C7E">
      <w:pPr>
        <w:pStyle w:val="a3"/>
        <w:spacing w:line="240" w:lineRule="exact"/>
        <w:ind w:firstLine="0"/>
        <w:rPr>
          <w:b/>
          <w:color w:val="000000" w:themeColor="text1"/>
          <w:sz w:val="22"/>
          <w:szCs w:val="22"/>
        </w:rPr>
      </w:pPr>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E61C7E" w:rsidRDefault="00E61C7E">
      <w:pPr>
        <w:pStyle w:val="a3"/>
        <w:spacing w:line="240" w:lineRule="exact"/>
        <w:ind w:firstLine="0"/>
        <w:rPr>
          <w:b/>
          <w:color w:val="000000" w:themeColor="text1"/>
          <w:sz w:val="22"/>
          <w:szCs w:val="22"/>
        </w:rPr>
      </w:pPr>
    </w:p>
    <w:p w:rsidR="00E61C7E" w:rsidRDefault="00E2047F">
      <w:pPr>
        <w:pStyle w:val="a3"/>
        <w:spacing w:line="240" w:lineRule="exact"/>
        <w:ind w:firstLine="0"/>
        <w:rPr>
          <w:b/>
          <w:color w:val="000000" w:themeColor="text1"/>
          <w:sz w:val="22"/>
          <w:szCs w:val="22"/>
        </w:rPr>
      </w:pPr>
      <w:r>
        <w:rPr>
          <w:rFonts w:ascii="宋体" w:hAnsi="宋体" w:cs="宋体"/>
          <w:noProof/>
          <w:kern w:val="0"/>
          <w:szCs w:val="24"/>
        </w:rPr>
        <w:drawing>
          <wp:anchor distT="0" distB="0" distL="114300" distR="114300" simplePos="0" relativeHeight="251665408" behindDoc="1" locked="0" layoutInCell="1" allowOverlap="1">
            <wp:simplePos x="0" y="0"/>
            <wp:positionH relativeFrom="column">
              <wp:posOffset>4091305</wp:posOffset>
            </wp:positionH>
            <wp:positionV relativeFrom="paragraph">
              <wp:posOffset>25400</wp:posOffset>
            </wp:positionV>
            <wp:extent cx="897255" cy="452120"/>
            <wp:effectExtent l="0" t="0" r="1905"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897255" cy="452120"/>
                    </a:xfrm>
                    <a:prstGeom prst="rect">
                      <a:avLst/>
                    </a:prstGeom>
                    <a:noFill/>
                  </pic:spPr>
                </pic:pic>
              </a:graphicData>
            </a:graphic>
          </wp:anchor>
        </w:drawing>
      </w:r>
      <w:r>
        <w:rPr>
          <w:rFonts w:hint="eastAsia"/>
          <w:b/>
          <w:color w:val="000000" w:themeColor="text1"/>
          <w:sz w:val="22"/>
          <w:szCs w:val="22"/>
        </w:rPr>
        <w:t>备注：</w:t>
      </w:r>
    </w:p>
    <w:p w:rsidR="00E61C7E" w:rsidRDefault="00E2047F">
      <w:pPr>
        <w:pStyle w:val="a3"/>
        <w:spacing w:line="24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E61C7E" w:rsidRDefault="00E61C7E">
      <w:pPr>
        <w:pStyle w:val="a3"/>
        <w:spacing w:line="240" w:lineRule="exact"/>
        <w:ind w:firstLineChars="761" w:firstLine="1681"/>
        <w:rPr>
          <w:b/>
          <w:color w:val="000000" w:themeColor="text1"/>
          <w:sz w:val="22"/>
          <w:szCs w:val="22"/>
        </w:rPr>
      </w:pPr>
    </w:p>
    <w:p w:rsidR="00E61C7E" w:rsidRDefault="00E61C7E">
      <w:pPr>
        <w:pStyle w:val="a3"/>
        <w:spacing w:line="240" w:lineRule="exact"/>
        <w:ind w:firstLineChars="1060" w:firstLine="2341"/>
        <w:rPr>
          <w:b/>
          <w:color w:val="000000" w:themeColor="text1"/>
          <w:sz w:val="22"/>
          <w:szCs w:val="22"/>
        </w:rPr>
      </w:pPr>
    </w:p>
    <w:p w:rsidR="00E61C7E" w:rsidRDefault="00E2047F">
      <w:pPr>
        <w:pStyle w:val="a3"/>
        <w:spacing w:line="240" w:lineRule="exact"/>
        <w:ind w:firstLineChars="1060" w:firstLine="2341"/>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2020.4.1                 </w:t>
      </w:r>
      <w:r>
        <w:rPr>
          <w:rFonts w:hint="eastAsia"/>
          <w:b/>
          <w:color w:val="000000" w:themeColor="text1"/>
          <w:sz w:val="22"/>
          <w:szCs w:val="22"/>
        </w:rPr>
        <w:t>日期：</w:t>
      </w:r>
      <w:r>
        <w:rPr>
          <w:rFonts w:hint="eastAsia"/>
          <w:b/>
          <w:color w:val="000000" w:themeColor="text1"/>
          <w:sz w:val="22"/>
          <w:szCs w:val="22"/>
        </w:rPr>
        <w:t xml:space="preserve">2020.4.1 </w:t>
      </w:r>
    </w:p>
    <w:p w:rsidR="00E61C7E" w:rsidRDefault="00E2047F">
      <w:pPr>
        <w:pStyle w:val="a3"/>
        <w:spacing w:line="240" w:lineRule="exact"/>
        <w:ind w:firstLine="0"/>
        <w:rPr>
          <w:b/>
          <w:color w:val="000000" w:themeColor="text1"/>
          <w:sz w:val="18"/>
          <w:szCs w:val="18"/>
        </w:rPr>
      </w:pPr>
      <w:r>
        <w:rPr>
          <w:b/>
          <w:color w:val="000000" w:themeColor="text1"/>
          <w:sz w:val="18"/>
          <w:szCs w:val="18"/>
        </w:rPr>
        <w:t>注：</w:t>
      </w:r>
    </w:p>
    <w:p w:rsidR="00E61C7E" w:rsidRDefault="00E2047F">
      <w:pPr>
        <w:pStyle w:val="a3"/>
        <w:spacing w:line="240" w:lineRule="exac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w:t>
      </w:r>
      <w:proofErr w:type="gramStart"/>
      <w:r>
        <w:rPr>
          <w:rFonts w:ascii="宋体" w:hAnsi="宋体" w:hint="eastAsia"/>
          <w:b/>
          <w:color w:val="000000" w:themeColor="text1"/>
          <w:sz w:val="18"/>
          <w:szCs w:val="18"/>
        </w:rPr>
        <w:t>一</w:t>
      </w:r>
      <w:proofErr w:type="gramEnd"/>
      <w:r>
        <w:rPr>
          <w:rFonts w:ascii="宋体" w:hAnsi="宋体" w:hint="eastAsia"/>
          <w:b/>
          <w:color w:val="000000" w:themeColor="text1"/>
          <w:sz w:val="18"/>
          <w:szCs w:val="18"/>
        </w:rPr>
        <w:t>汇入我中心账户或由审核组长从现场带回。</w:t>
      </w:r>
    </w:p>
    <w:sectPr w:rsidR="00E61C7E">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7F" w:rsidRDefault="00E2047F">
      <w:r>
        <w:separator/>
      </w:r>
    </w:p>
  </w:endnote>
  <w:endnote w:type="continuationSeparator" w:id="0">
    <w:p w:rsidR="00E2047F" w:rsidRDefault="00E2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7F" w:rsidRDefault="00E2047F">
      <w:r>
        <w:separator/>
      </w:r>
    </w:p>
  </w:footnote>
  <w:footnote w:type="continuationSeparator" w:id="0">
    <w:p w:rsidR="00E2047F" w:rsidRDefault="00E20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E" w:rsidRDefault="00E2047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1C7E" w:rsidRDefault="00E2047F">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317.25pt;margin-top:2.2pt;width:167.25pt;height:20.2pt;z-index:251658240;mso-width-relative:page;mso-height-relative:page" stroked="f">
          <v:textbox>
            <w:txbxContent>
              <w:p w:rsidR="00E61C7E" w:rsidRDefault="00E2047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E61C7E" w:rsidRDefault="00E2047F">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1C7E"/>
    <w:rsid w:val="00D40386"/>
    <w:rsid w:val="00E2047F"/>
    <w:rsid w:val="00E61C7E"/>
    <w:rsid w:val="0AFF4128"/>
    <w:rsid w:val="78E45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3091</Characters>
  <Application>Microsoft Office Word</Application>
  <DocSecurity>0</DocSecurity>
  <Lines>25</Lines>
  <Paragraphs>7</Paragraphs>
  <ScaleCrop>false</ScaleCrop>
  <Company>微软中国</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2019-05-13T03:13:00Z</cp:lastPrinted>
  <dcterms:created xsi:type="dcterms:W3CDTF">2016-02-16T02:49:00Z</dcterms:created>
  <dcterms:modified xsi:type="dcterms:W3CDTF">2020-04-11T03:02:00Z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