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E4" w:rsidRDefault="0041292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35E9123" wp14:editId="3DF2D3CA">
            <wp:simplePos x="0" y="0"/>
            <wp:positionH relativeFrom="column">
              <wp:posOffset>-326418</wp:posOffset>
            </wp:positionH>
            <wp:positionV relativeFrom="paragraph">
              <wp:posOffset>-335059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3\菏泽博凯科教仪器\新建文件夹\新文档 04-11-2020 10.38.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菏泽博凯科教仪器\新建文件夹\新文档 04-11-2020 10.38.12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1D38"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9A1D3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9"/>
        <w:gridCol w:w="1224"/>
        <w:gridCol w:w="6"/>
        <w:gridCol w:w="567"/>
        <w:gridCol w:w="603"/>
        <w:gridCol w:w="639"/>
        <w:gridCol w:w="75"/>
        <w:gridCol w:w="101"/>
        <w:gridCol w:w="589"/>
        <w:gridCol w:w="261"/>
        <w:gridCol w:w="608"/>
        <w:gridCol w:w="1141"/>
      </w:tblGrid>
      <w:tr w:rsidR="00B23AE4">
        <w:trPr>
          <w:trHeight w:val="439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proofErr w:type="gramStart"/>
            <w:r>
              <w:rPr>
                <w:sz w:val="21"/>
                <w:szCs w:val="21"/>
              </w:rPr>
              <w:t>菏</w:t>
            </w:r>
            <w:proofErr w:type="gramEnd"/>
            <w:r>
              <w:rPr>
                <w:sz w:val="21"/>
                <w:szCs w:val="21"/>
              </w:rPr>
              <w:t>泽博凯科教设备有限公司</w:t>
            </w:r>
            <w:bookmarkEnd w:id="1"/>
          </w:p>
        </w:tc>
      </w:tr>
      <w:tr w:rsidR="00B23AE4">
        <w:trPr>
          <w:trHeight w:val="451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潍坊路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车管所对过</w:t>
            </w:r>
            <w:bookmarkEnd w:id="2"/>
          </w:p>
        </w:tc>
      </w:tr>
      <w:tr w:rsidR="00B23AE4">
        <w:trPr>
          <w:trHeight w:val="379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22" w:type="dxa"/>
            <w:gridSpan w:val="5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杨聚山</w:t>
            </w:r>
            <w:bookmarkEnd w:id="3"/>
          </w:p>
        </w:tc>
        <w:tc>
          <w:tcPr>
            <w:tcW w:w="1224" w:type="dxa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13869769770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B23AE4">
        <w:trPr>
          <w:trHeight w:val="403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022" w:type="dxa"/>
            <w:gridSpan w:val="5"/>
            <w:vAlign w:val="center"/>
          </w:tcPr>
          <w:p w:rsidR="00B23AE4" w:rsidRDefault="009A1D38">
            <w:pPr>
              <w:spacing w:line="220" w:lineRule="exact"/>
            </w:pPr>
            <w:bookmarkStart w:id="6" w:name="最高管理者"/>
            <w:bookmarkEnd w:id="6"/>
            <w:r>
              <w:rPr>
                <w:rFonts w:hint="eastAsia"/>
              </w:rPr>
              <w:t>张玉柱</w:t>
            </w:r>
          </w:p>
        </w:tc>
        <w:tc>
          <w:tcPr>
            <w:tcW w:w="1224" w:type="dxa"/>
            <w:vAlign w:val="center"/>
          </w:tcPr>
          <w:p w:rsidR="00B23AE4" w:rsidRDefault="009A1D38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B23AE4" w:rsidRDefault="00B23AE4">
            <w:pPr>
              <w:spacing w:line="22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B23AE4" w:rsidRDefault="00B23AE4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B23AE4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22" w:type="dxa"/>
            <w:gridSpan w:val="5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0090-2020-QEO</w:t>
            </w:r>
            <w:bookmarkEnd w:id="9"/>
          </w:p>
        </w:tc>
        <w:tc>
          <w:tcPr>
            <w:tcW w:w="1230" w:type="dxa"/>
            <w:gridSpan w:val="2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B23AE4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bookmarkStart w:id="13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23AE4" w:rsidRDefault="009A1D38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23AE4" w:rsidRDefault="009A1D38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B23AE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23AE4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：教学仪器、实验室设备、课桌椅、仪器橱柜、幼儿玩具及教具、厨房</w:t>
            </w:r>
            <w:r>
              <w:rPr>
                <w:sz w:val="20"/>
              </w:rPr>
              <w:t>设备、餐具、厨具、科普仪器、图书阅览设备、音体美卫劳器材、玻璃仪器、地理教室设备、历史教室设备、心理咨询室设备、办公用品、办公家具、公寓家具、多媒体教学设备、家用电器、校园文化建设设备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的销售及相关环境管理活动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课桌椅、仪器橱柜、幼儿玩具及教具、厨房设备、餐具、厨具、科普仪器、图书阅览设备、音体美卫劳器材、玻璃仪器、地理教室设备、历史教室设备、心理咨询室设备、办公用品、办公家具、公寓家具、多媒体教学设备、家用电器、校园文化建设设备</w:t>
            </w:r>
            <w:r>
              <w:rPr>
                <w:sz w:val="20"/>
              </w:rPr>
              <w:t>、健身器材、塑胶跑道、人造草坪、学生校服、职教实</w:t>
            </w:r>
            <w:proofErr w:type="gramStart"/>
            <w:r>
              <w:rPr>
                <w:sz w:val="20"/>
              </w:rPr>
              <w:t>训设备</w:t>
            </w:r>
            <w:proofErr w:type="gramEnd"/>
            <w:r>
              <w:rPr>
                <w:sz w:val="20"/>
              </w:rPr>
              <w:t>的销售及相关职业健康安全管理活动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B23AE4">
        <w:trPr>
          <w:trHeight w:val="424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</w:rPr>
              <w:t>GB/T45001-2020idt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B23AE4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剩余人日待疫情解除后实施现场审核</w:t>
            </w:r>
          </w:p>
        </w:tc>
      </w:tr>
      <w:tr w:rsidR="00B23AE4">
        <w:trPr>
          <w:trHeight w:val="410"/>
          <w:jc w:val="center"/>
        </w:trPr>
        <w:tc>
          <w:tcPr>
            <w:tcW w:w="1485" w:type="dxa"/>
            <w:gridSpan w:val="3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B23AE4" w:rsidRDefault="009A1D3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23AE4">
        <w:trPr>
          <w:trHeight w:val="353"/>
          <w:jc w:val="center"/>
        </w:trPr>
        <w:tc>
          <w:tcPr>
            <w:tcW w:w="10321" w:type="dxa"/>
            <w:gridSpan w:val="19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3AE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22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0" w:type="dxa"/>
            <w:gridSpan w:val="4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73" w:type="dxa"/>
            <w:gridSpan w:val="6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23AE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2" w:type="dxa"/>
            <w:gridSpan w:val="2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0" w:type="dxa"/>
            <w:gridSpan w:val="4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2273" w:type="dxa"/>
            <w:gridSpan w:val="6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B23AE4" w:rsidRDefault="009A1D3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23AE4">
        <w:trPr>
          <w:trHeight w:val="623"/>
          <w:jc w:val="center"/>
        </w:trPr>
        <w:tc>
          <w:tcPr>
            <w:tcW w:w="10321" w:type="dxa"/>
            <w:gridSpan w:val="19"/>
            <w:vAlign w:val="center"/>
          </w:tcPr>
          <w:p w:rsidR="00B23AE4" w:rsidRDefault="009A1D38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3AE4">
        <w:trPr>
          <w:trHeight w:val="510"/>
          <w:jc w:val="center"/>
        </w:trPr>
        <w:tc>
          <w:tcPr>
            <w:tcW w:w="1201" w:type="dxa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B23AE4" w:rsidRDefault="00B23AE4">
            <w:pPr>
              <w:spacing w:line="220" w:lineRule="exact"/>
            </w:pPr>
          </w:p>
        </w:tc>
      </w:tr>
      <w:tr w:rsidR="00B23AE4">
        <w:trPr>
          <w:trHeight w:val="294"/>
          <w:jc w:val="center"/>
        </w:trPr>
        <w:tc>
          <w:tcPr>
            <w:tcW w:w="1201" w:type="dxa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B23AE4" w:rsidRDefault="00B23AE4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B23AE4" w:rsidRDefault="00B23AE4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B23AE4" w:rsidRDefault="00B23AE4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B23AE4" w:rsidRDefault="00B23AE4">
            <w:pPr>
              <w:spacing w:line="220" w:lineRule="exact"/>
            </w:pPr>
          </w:p>
        </w:tc>
      </w:tr>
      <w:tr w:rsidR="00B23AE4">
        <w:trPr>
          <w:trHeight w:val="376"/>
          <w:jc w:val="center"/>
        </w:trPr>
        <w:tc>
          <w:tcPr>
            <w:tcW w:w="1201" w:type="dxa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  <w:tc>
          <w:tcPr>
            <w:tcW w:w="1134" w:type="dxa"/>
            <w:gridSpan w:val="2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  <w:tc>
          <w:tcPr>
            <w:tcW w:w="1418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B23AE4" w:rsidRDefault="009A1D3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2020.3.29</w:t>
            </w:r>
          </w:p>
        </w:tc>
      </w:tr>
    </w:tbl>
    <w:p w:rsidR="00B23AE4" w:rsidRDefault="00B23AE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23AE4" w:rsidRDefault="009A1D38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B23AE4">
        <w:trPr>
          <w:trHeight w:val="396"/>
        </w:trPr>
        <w:tc>
          <w:tcPr>
            <w:tcW w:w="1276" w:type="dxa"/>
          </w:tcPr>
          <w:p w:rsidR="00B23AE4" w:rsidRDefault="009A1D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23AE4" w:rsidRDefault="009A1D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B23AE4" w:rsidRDefault="009A1D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B23AE4" w:rsidRDefault="009A1D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B23AE4" w:rsidRDefault="009A1D3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23AE4">
        <w:trPr>
          <w:trHeight w:val="586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B23AE4" w:rsidRDefault="009A1D3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23AE4">
        <w:trPr>
          <w:trHeight w:val="3401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B23AE4" w:rsidRDefault="009A1D3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23AE4" w:rsidRDefault="00B23A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23AE4" w:rsidRDefault="009A1D3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B23AE4" w:rsidRDefault="009A1D38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23AE4" w:rsidRDefault="009A1D38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B23AE4">
        <w:trPr>
          <w:trHeight w:val="1612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17:00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Fonts w:ascii="宋体" w:hAnsi="宋体" w:cs="Arial" w:hint="eastAsia"/>
                <w:sz w:val="21"/>
                <w:szCs w:val="21"/>
              </w:rPr>
              <w:t>00-13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午餐）</w:t>
            </w:r>
          </w:p>
        </w:tc>
        <w:tc>
          <w:tcPr>
            <w:tcW w:w="992" w:type="dxa"/>
            <w:vMerge w:val="restart"/>
          </w:tcPr>
          <w:p w:rsidR="00B23AE4" w:rsidRDefault="009A1D3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23AE4" w:rsidRDefault="00B23A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Merge w:val="restart"/>
          </w:tcPr>
          <w:p w:rsidR="00B23AE4" w:rsidRDefault="009A1D3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 w:hint="eastAsia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>
              <w:rPr>
                <w:rFonts w:ascii="宋体" w:hAnsi="宋体" w:cs="Arial" w:hint="eastAsia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销售和服务提供的控制、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销售和服务提供的更改控制，</w:t>
            </w:r>
          </w:p>
          <w:p w:rsidR="00B23AE4" w:rsidRDefault="009A1D3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796" w:type="dxa"/>
            <w:vMerge w:val="restart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B23AE4">
        <w:trPr>
          <w:trHeight w:val="2104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.3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23AE4" w:rsidRDefault="00B23AE4">
            <w:pPr>
              <w:jc w:val="center"/>
            </w:pPr>
          </w:p>
        </w:tc>
        <w:tc>
          <w:tcPr>
            <w:tcW w:w="992" w:type="dxa"/>
            <w:vMerge/>
          </w:tcPr>
          <w:p w:rsidR="00B23AE4" w:rsidRDefault="00B23AE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B23AE4" w:rsidRDefault="00B23AE4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B23AE4" w:rsidRDefault="00B23AE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23AE4">
        <w:trPr>
          <w:trHeight w:val="2072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.3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Fonts w:ascii="宋体" w:hAnsi="宋体" w:cs="Arial" w:hint="eastAsia"/>
                <w:sz w:val="21"/>
                <w:szCs w:val="21"/>
              </w:rPr>
              <w:t>00-13</w:t>
            </w:r>
            <w:r>
              <w:rPr>
                <w:rFonts w:ascii="宋体" w:hAnsi="宋体" w:cs="Arial" w:hint="eastAsia"/>
                <w:sz w:val="21"/>
                <w:szCs w:val="21"/>
              </w:rPr>
              <w:t>：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午餐）</w:t>
            </w:r>
          </w:p>
        </w:tc>
        <w:tc>
          <w:tcPr>
            <w:tcW w:w="992" w:type="dxa"/>
          </w:tcPr>
          <w:p w:rsidR="00B23AE4" w:rsidRDefault="009A1D3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B23AE4" w:rsidRDefault="009A1D3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 w:hint="eastAsia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 w:hint="eastAsia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B23AE4" w:rsidRDefault="009A1D3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E/OMS: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运行策划和控制，</w:t>
            </w:r>
          </w:p>
        </w:tc>
        <w:tc>
          <w:tcPr>
            <w:tcW w:w="796" w:type="dxa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23AE4">
        <w:trPr>
          <w:trHeight w:val="1486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31</w:t>
            </w: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17:00</w:t>
            </w:r>
          </w:p>
        </w:tc>
        <w:tc>
          <w:tcPr>
            <w:tcW w:w="992" w:type="dxa"/>
            <w:vMerge w:val="restart"/>
          </w:tcPr>
          <w:p w:rsidR="00B23AE4" w:rsidRDefault="009A1D3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  <w:vMerge w:val="restart"/>
          </w:tcPr>
          <w:p w:rsidR="00B23AE4" w:rsidRDefault="009A1D3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7.1.6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>
              <w:rPr>
                <w:rFonts w:ascii="宋体" w:hAnsi="宋体" w:cs="Arial" w:hint="eastAsia"/>
                <w:sz w:val="21"/>
                <w:szCs w:val="21"/>
              </w:rPr>
              <w:t>7.2</w:t>
            </w:r>
            <w:r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>
              <w:rPr>
                <w:rFonts w:ascii="宋体" w:hAnsi="宋体" w:cs="Arial" w:hint="eastAsia"/>
                <w:sz w:val="21"/>
                <w:szCs w:val="21"/>
              </w:rPr>
              <w:t>7.3</w:t>
            </w:r>
            <w:r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7.5.3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9.1.3</w:t>
            </w:r>
            <w:r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>
              <w:rPr>
                <w:rFonts w:ascii="宋体" w:hAnsi="宋体" w:cs="Arial" w:hint="eastAsia"/>
                <w:sz w:val="21"/>
                <w:szCs w:val="21"/>
              </w:rPr>
              <w:t>10.2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23AE4" w:rsidRDefault="009A1D3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 w:val="21"/>
                <w:szCs w:val="21"/>
              </w:rPr>
              <w:t>6.2.1</w:t>
            </w:r>
            <w:r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6.2.2</w:t>
            </w:r>
            <w:r>
              <w:rPr>
                <w:rFonts w:ascii="宋体" w:hAnsi="宋体" w:cs="Arial" w:hint="eastAsia"/>
                <w:sz w:val="21"/>
                <w:szCs w:val="21"/>
              </w:rPr>
              <w:t>实现环境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职业健康安全目标措施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7.2</w:t>
            </w:r>
            <w:r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>
              <w:rPr>
                <w:rFonts w:ascii="宋体" w:hAnsi="宋体" w:cs="Arial" w:hint="eastAsia"/>
                <w:sz w:val="21"/>
                <w:szCs w:val="21"/>
              </w:rPr>
              <w:t>7.3</w:t>
            </w:r>
            <w:r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 w:hint="eastAsia"/>
                <w:sz w:val="21"/>
                <w:szCs w:val="21"/>
              </w:rPr>
              <w:t>7.5.3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>
              <w:rPr>
                <w:rFonts w:ascii="宋体" w:hAnsi="宋体" w:cs="Arial" w:hint="eastAsia"/>
                <w:sz w:val="21"/>
                <w:szCs w:val="21"/>
              </w:rPr>
              <w:t>10.2</w:t>
            </w:r>
            <w:r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事件和纠正措施，</w:t>
            </w:r>
          </w:p>
          <w:p w:rsidR="00B23AE4" w:rsidRDefault="009A1D38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危险源的辨识与评价、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6.1.3</w:t>
            </w:r>
            <w:r>
              <w:rPr>
                <w:rFonts w:ascii="宋体" w:hAnsi="宋体" w:cs="Arial" w:hint="eastAsia"/>
                <w:sz w:val="21"/>
                <w:szCs w:val="21"/>
              </w:rPr>
              <w:t>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</w:t>
            </w:r>
            <w:r>
              <w:rPr>
                <w:rFonts w:ascii="宋体" w:hAnsi="宋体" w:cs="Arial" w:hint="eastAsia"/>
                <w:sz w:val="21"/>
                <w:szCs w:val="21"/>
              </w:rPr>
              <w:t>6.1.4</w:t>
            </w:r>
            <w:r>
              <w:rPr>
                <w:rFonts w:ascii="宋体" w:hAnsi="宋体" w:cs="Arial" w:hint="eastAsia"/>
                <w:sz w:val="21"/>
                <w:szCs w:val="21"/>
              </w:rPr>
              <w:t>措施的策划、</w:t>
            </w:r>
            <w:r>
              <w:rPr>
                <w:rFonts w:ascii="宋体" w:hAnsi="宋体" w:cs="Arial" w:hint="eastAsia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9.1</w:t>
            </w:r>
            <w:r>
              <w:rPr>
                <w:rFonts w:ascii="宋体" w:hAnsi="宋体" w:cs="Arial" w:hint="eastAsia"/>
                <w:sz w:val="21"/>
                <w:szCs w:val="21"/>
              </w:rPr>
              <w:t>监视、测量、分析和评价（</w:t>
            </w:r>
            <w:r>
              <w:rPr>
                <w:rFonts w:ascii="宋体" w:hAnsi="宋体" w:cs="Arial" w:hint="eastAsia"/>
                <w:sz w:val="21"/>
                <w:szCs w:val="21"/>
              </w:rPr>
              <w:t>9.1.1</w:t>
            </w:r>
            <w:r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</w:t>
            </w:r>
            <w:r>
              <w:rPr>
                <w:rFonts w:ascii="宋体" w:hAnsi="宋体" w:cs="Arial" w:hint="eastAsia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,</w:t>
            </w:r>
          </w:p>
        </w:tc>
        <w:tc>
          <w:tcPr>
            <w:tcW w:w="796" w:type="dxa"/>
            <w:vMerge w:val="restart"/>
          </w:tcPr>
          <w:p w:rsidR="00B23AE4" w:rsidRDefault="009A1D3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23AE4">
        <w:trPr>
          <w:trHeight w:val="864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vMerge/>
          </w:tcPr>
          <w:p w:rsidR="00B23AE4" w:rsidRDefault="00B23AE4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B23AE4" w:rsidRDefault="00B23AE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B23AE4" w:rsidRDefault="00B23AE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23AE4">
        <w:trPr>
          <w:trHeight w:val="2680"/>
        </w:trPr>
        <w:tc>
          <w:tcPr>
            <w:tcW w:w="1276" w:type="dxa"/>
          </w:tcPr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23AE4" w:rsidRDefault="00B23AE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3AE4" w:rsidRDefault="00B23AE4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29" w:type="dxa"/>
            <w:vMerge/>
          </w:tcPr>
          <w:p w:rsidR="00B23AE4" w:rsidRDefault="00B23AE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6" w:type="dxa"/>
            <w:vMerge/>
          </w:tcPr>
          <w:p w:rsidR="00B23AE4" w:rsidRDefault="00B23AE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23AE4">
        <w:trPr>
          <w:trHeight w:val="1438"/>
        </w:trPr>
        <w:tc>
          <w:tcPr>
            <w:tcW w:w="1276" w:type="dxa"/>
          </w:tcPr>
          <w:p w:rsidR="00B23AE4" w:rsidRDefault="009A1D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4.1</w:t>
            </w:r>
          </w:p>
        </w:tc>
        <w:tc>
          <w:tcPr>
            <w:tcW w:w="1559" w:type="dxa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23AE4" w:rsidRDefault="00B23AE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B23AE4" w:rsidRDefault="009A1D3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23AE4" w:rsidRDefault="009A1D3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</w:t>
            </w: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 w:hint="eastAsia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6" w:type="dxa"/>
          </w:tcPr>
          <w:p w:rsidR="00B23AE4" w:rsidRDefault="009A1D3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B23AE4" w:rsidRDefault="00B23A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23AE4" w:rsidRDefault="00B23A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23AE4" w:rsidRDefault="009A1D38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，请预先通知审核组。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如合同人数与实际人数有明显差异，请告知本公司。本公司将按实际人数实施审核并追加审核费用。计划可变动的声明：由于不可抗力、交通、甲方原因等特殊情况，审核计划可调整，但应确保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小时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23AE4" w:rsidRDefault="009A1D38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23AE4" w:rsidRDefault="009A1D3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23AE4" w:rsidRDefault="009A1D3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23AE4" w:rsidRDefault="009A1D3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B23AE4" w:rsidRDefault="009A1D38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/>
          <w:b/>
          <w:sz w:val="18"/>
          <w:szCs w:val="18"/>
        </w:rPr>
        <w:t>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B23AE4" w:rsidRDefault="00B23A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23AE4" w:rsidRDefault="00B23AE4">
      <w:pPr>
        <w:pStyle w:val="a6"/>
        <w:spacing w:line="300" w:lineRule="exact"/>
        <w:ind w:firstLineChars="0" w:firstLine="0"/>
        <w:rPr>
          <w:rFonts w:ascii="宋体" w:hAnsi="宋体"/>
          <w:b/>
          <w:sz w:val="18"/>
          <w:szCs w:val="18"/>
        </w:rPr>
      </w:pPr>
    </w:p>
    <w:sectPr w:rsidR="00B23AE4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38" w:rsidRDefault="009A1D38">
      <w:r>
        <w:separator/>
      </w:r>
    </w:p>
  </w:endnote>
  <w:endnote w:type="continuationSeparator" w:id="0">
    <w:p w:rsidR="009A1D38" w:rsidRDefault="009A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38" w:rsidRDefault="009A1D38">
      <w:r>
        <w:separator/>
      </w:r>
    </w:p>
  </w:footnote>
  <w:footnote w:type="continuationSeparator" w:id="0">
    <w:p w:rsidR="009A1D38" w:rsidRDefault="009A1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E4" w:rsidRDefault="009A1D3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B23AE4" w:rsidRDefault="009A1D38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23AE4" w:rsidRDefault="009A1D3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</w:t>
    </w:r>
    <w:r>
      <w:rPr>
        <w:rStyle w:val="CharChar1"/>
        <w:rFonts w:hint="default"/>
        <w:w w:val="90"/>
      </w:rPr>
      <w:t xml:space="preserve">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B23AE4" w:rsidRDefault="00B23A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AE4"/>
    <w:rsid w:val="0041292F"/>
    <w:rsid w:val="009A1D38"/>
    <w:rsid w:val="00B23AE4"/>
    <w:rsid w:val="143D3426"/>
    <w:rsid w:val="45CC5A78"/>
    <w:rsid w:val="55B566DC"/>
    <w:rsid w:val="5CDD0F0D"/>
    <w:rsid w:val="672A2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3019</Characters>
  <Application>Microsoft Office Word</Application>
  <DocSecurity>0</DocSecurity>
  <Lines>25</Lines>
  <Paragraphs>7</Paragraphs>
  <ScaleCrop>false</ScaleCrop>
  <Company>微软中国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dcterms:created xsi:type="dcterms:W3CDTF">2015-06-17T14:31:00Z</dcterms:created>
  <dcterms:modified xsi:type="dcterms:W3CDTF">2020-04-11T03:03:00Z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