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贵州恒宇食品有限公司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20486-2023-Q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2023年08月10日 上午至2023年08月11日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2023-08-08 8:30:00上午至2023-08-08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贵州恒宇食品有限公司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