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9C8" w:rsidRDefault="003D29C8" w:rsidP="0034169D">
      <w:pPr>
        <w:snapToGrid w:val="0"/>
        <w:spacing w:afterLines="30"/>
        <w:jc w:val="center"/>
        <w:rPr>
          <w:rFonts w:ascii="楷体" w:eastAsia="楷体" w:hAnsi="楷体"/>
          <w:b/>
          <w:color w:val="000000" w:themeColor="text1"/>
          <w:sz w:val="84"/>
          <w:szCs w:val="84"/>
        </w:rPr>
      </w:pPr>
    </w:p>
    <w:p w:rsidR="003D29C8" w:rsidRDefault="00134735" w:rsidP="0034169D">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3D29C8" w:rsidRDefault="003D29C8" w:rsidP="0034169D">
      <w:pPr>
        <w:snapToGrid w:val="0"/>
        <w:spacing w:afterLines="30"/>
        <w:jc w:val="center"/>
        <w:rPr>
          <w:rFonts w:ascii="楷体" w:eastAsia="楷体" w:hAnsi="楷体"/>
          <w:b/>
          <w:color w:val="000000" w:themeColor="text1"/>
          <w:sz w:val="52"/>
          <w:szCs w:val="52"/>
        </w:rPr>
      </w:pPr>
    </w:p>
    <w:p w:rsidR="003D29C8" w:rsidRDefault="003D29C8" w:rsidP="0034169D">
      <w:pPr>
        <w:snapToGrid w:val="0"/>
        <w:spacing w:afterLines="30"/>
        <w:jc w:val="center"/>
        <w:rPr>
          <w:rFonts w:ascii="楷体" w:eastAsia="楷体" w:hAnsi="楷体"/>
          <w:b/>
          <w:color w:val="000000" w:themeColor="text1"/>
          <w:sz w:val="52"/>
          <w:szCs w:val="52"/>
        </w:rPr>
      </w:pPr>
    </w:p>
    <w:p w:rsidR="003D29C8" w:rsidRDefault="00134735" w:rsidP="0034169D">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3D29C8" w:rsidRDefault="003D29C8" w:rsidP="0034169D">
      <w:pPr>
        <w:snapToGrid w:val="0"/>
        <w:spacing w:afterLines="30"/>
        <w:jc w:val="center"/>
        <w:rPr>
          <w:rFonts w:ascii="楷体" w:eastAsia="楷体" w:hAnsi="楷体"/>
          <w:b/>
          <w:color w:val="000000" w:themeColor="text1"/>
          <w:sz w:val="36"/>
          <w:szCs w:val="36"/>
        </w:rPr>
      </w:pPr>
    </w:p>
    <w:p w:rsidR="003D29C8" w:rsidRDefault="003D29C8" w:rsidP="0034169D">
      <w:pPr>
        <w:snapToGrid w:val="0"/>
        <w:spacing w:afterLines="30"/>
        <w:jc w:val="center"/>
        <w:rPr>
          <w:rFonts w:ascii="楷体" w:eastAsia="楷体" w:hAnsi="楷体"/>
          <w:b/>
          <w:color w:val="000000" w:themeColor="text1"/>
          <w:sz w:val="36"/>
          <w:szCs w:val="36"/>
        </w:rPr>
      </w:pPr>
    </w:p>
    <w:p w:rsidR="003D29C8" w:rsidRDefault="003D29C8" w:rsidP="0034169D">
      <w:pPr>
        <w:snapToGrid w:val="0"/>
        <w:spacing w:afterLines="30"/>
        <w:jc w:val="center"/>
        <w:rPr>
          <w:rFonts w:ascii="楷体" w:eastAsia="楷体" w:hAnsi="楷体"/>
          <w:b/>
          <w:color w:val="000000" w:themeColor="text1"/>
          <w:sz w:val="32"/>
          <w:szCs w:val="32"/>
        </w:rPr>
      </w:pPr>
    </w:p>
    <w:p w:rsidR="003D29C8" w:rsidRDefault="00134735" w:rsidP="0034169D">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重庆跃达电力设备有限公司</w:t>
      </w:r>
      <w:bookmarkEnd w:id="0"/>
    </w:p>
    <w:p w:rsidR="003D29C8" w:rsidRDefault="003D29C8" w:rsidP="0034169D">
      <w:pPr>
        <w:snapToGrid w:val="0"/>
        <w:spacing w:afterLines="30"/>
        <w:ind w:firstLineChars="600" w:firstLine="1928"/>
        <w:rPr>
          <w:rFonts w:ascii="楷体" w:eastAsia="楷体" w:hAnsi="楷体"/>
          <w:b/>
          <w:color w:val="000000" w:themeColor="text1"/>
          <w:sz w:val="32"/>
          <w:szCs w:val="32"/>
        </w:rPr>
      </w:pPr>
    </w:p>
    <w:p w:rsidR="003D29C8" w:rsidRDefault="00134735" w:rsidP="0034169D">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3D29C8" w:rsidRDefault="00134735" w:rsidP="0034169D">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3D29C8" w:rsidRDefault="00134735" w:rsidP="0034169D">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3D29C8" w:rsidRDefault="00134735" w:rsidP="0034169D">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3D29C8" w:rsidRDefault="003D29C8" w:rsidP="0034169D">
      <w:pPr>
        <w:snapToGrid w:val="0"/>
        <w:spacing w:afterLines="30"/>
        <w:jc w:val="center"/>
        <w:rPr>
          <w:rFonts w:ascii="楷体" w:eastAsia="楷体" w:hAnsi="楷体"/>
          <w:b/>
          <w:color w:val="000000" w:themeColor="text1"/>
          <w:sz w:val="84"/>
          <w:szCs w:val="84"/>
        </w:rPr>
      </w:pPr>
    </w:p>
    <w:p w:rsidR="003D29C8" w:rsidRDefault="00134735" w:rsidP="0034169D">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3D29C8" w:rsidRDefault="0013473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9"/>
            <w:rFonts w:ascii="楷体" w:eastAsia="楷体" w:hAnsi="楷体" w:hint="eastAsia"/>
            <w:b/>
            <w:sz w:val="36"/>
            <w:szCs w:val="36"/>
          </w:rPr>
          <w:t>www.china-isc.org.cn</w:t>
        </w:r>
      </w:hyperlink>
    </w:p>
    <w:p w:rsidR="003D29C8" w:rsidRDefault="00134735">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3D29C8">
        <w:trPr>
          <w:trHeight w:val="354"/>
        </w:trPr>
        <w:tc>
          <w:tcPr>
            <w:tcW w:w="1697" w:type="dxa"/>
            <w:vAlign w:val="center"/>
          </w:tcPr>
          <w:p w:rsidR="003D29C8" w:rsidRDefault="0013473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3D29C8" w:rsidRDefault="00134735">
            <w:pPr>
              <w:rPr>
                <w:b/>
                <w:color w:val="000000" w:themeColor="text1"/>
                <w:sz w:val="20"/>
                <w:szCs w:val="20"/>
              </w:rPr>
            </w:pPr>
            <w:r>
              <w:rPr>
                <w:rFonts w:hint="eastAsia"/>
                <w:b/>
                <w:color w:val="000000" w:themeColor="text1"/>
                <w:sz w:val="20"/>
                <w:szCs w:val="20"/>
              </w:rPr>
              <w:t>北京国标联合认证有限公司</w:t>
            </w:r>
          </w:p>
        </w:tc>
      </w:tr>
      <w:tr w:rsidR="003D29C8">
        <w:trPr>
          <w:trHeight w:val="377"/>
        </w:trPr>
        <w:tc>
          <w:tcPr>
            <w:tcW w:w="1697" w:type="dxa"/>
            <w:vAlign w:val="center"/>
          </w:tcPr>
          <w:p w:rsidR="003D29C8" w:rsidRDefault="0013473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3D29C8" w:rsidRDefault="00134735">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3D29C8" w:rsidRDefault="00134735">
            <w:pPr>
              <w:rPr>
                <w:b/>
                <w:color w:val="000000" w:themeColor="text1"/>
                <w:sz w:val="20"/>
                <w:szCs w:val="20"/>
              </w:rPr>
            </w:pPr>
            <w:r>
              <w:rPr>
                <w:rFonts w:hint="eastAsia"/>
                <w:b/>
                <w:color w:val="000000" w:themeColor="text1"/>
                <w:sz w:val="20"/>
                <w:szCs w:val="20"/>
              </w:rPr>
              <w:t>邮编</w:t>
            </w:r>
          </w:p>
        </w:tc>
        <w:tc>
          <w:tcPr>
            <w:tcW w:w="1641" w:type="dxa"/>
            <w:vAlign w:val="center"/>
          </w:tcPr>
          <w:p w:rsidR="003D29C8" w:rsidRDefault="00134735">
            <w:pPr>
              <w:rPr>
                <w:b/>
                <w:color w:val="000000" w:themeColor="text1"/>
                <w:sz w:val="20"/>
                <w:szCs w:val="20"/>
              </w:rPr>
            </w:pPr>
            <w:r>
              <w:rPr>
                <w:rFonts w:hint="eastAsia"/>
                <w:b/>
                <w:color w:val="000000" w:themeColor="text1"/>
                <w:sz w:val="20"/>
                <w:szCs w:val="20"/>
              </w:rPr>
              <w:t>100101</w:t>
            </w:r>
          </w:p>
        </w:tc>
      </w:tr>
      <w:tr w:rsidR="003D29C8">
        <w:trPr>
          <w:trHeight w:val="377"/>
        </w:trPr>
        <w:tc>
          <w:tcPr>
            <w:tcW w:w="1697" w:type="dxa"/>
            <w:vAlign w:val="center"/>
          </w:tcPr>
          <w:p w:rsidR="003D29C8" w:rsidRDefault="00134735">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3D29C8" w:rsidRDefault="00134735">
            <w:pPr>
              <w:rPr>
                <w:color w:val="000000" w:themeColor="text1"/>
                <w:sz w:val="20"/>
                <w:szCs w:val="20"/>
              </w:rPr>
            </w:pPr>
            <w:r>
              <w:rPr>
                <w:rFonts w:hint="eastAsia"/>
                <w:color w:val="000000" w:themeColor="text1"/>
                <w:sz w:val="20"/>
                <w:szCs w:val="20"/>
              </w:rPr>
              <w:t>010-5351 6278</w:t>
            </w:r>
          </w:p>
        </w:tc>
        <w:tc>
          <w:tcPr>
            <w:tcW w:w="1134" w:type="dxa"/>
            <w:vAlign w:val="center"/>
          </w:tcPr>
          <w:p w:rsidR="003D29C8" w:rsidRDefault="00134735">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3D29C8" w:rsidRDefault="00134735">
            <w:pPr>
              <w:rPr>
                <w:color w:val="000000" w:themeColor="text1"/>
                <w:sz w:val="18"/>
                <w:szCs w:val="18"/>
              </w:rPr>
            </w:pPr>
            <w:r>
              <w:rPr>
                <w:color w:val="000000" w:themeColor="text1"/>
                <w:sz w:val="18"/>
                <w:szCs w:val="18"/>
              </w:rPr>
              <w:t>service@china-isc.org.cn</w:t>
            </w:r>
          </w:p>
        </w:tc>
      </w:tr>
      <w:tr w:rsidR="003D29C8">
        <w:trPr>
          <w:trHeight w:val="428"/>
        </w:trPr>
        <w:tc>
          <w:tcPr>
            <w:tcW w:w="9863" w:type="dxa"/>
            <w:gridSpan w:val="9"/>
            <w:vAlign w:val="center"/>
          </w:tcPr>
          <w:p w:rsidR="003D29C8" w:rsidRDefault="00134735">
            <w:pPr>
              <w:rPr>
                <w:b/>
                <w:color w:val="000000" w:themeColor="text1"/>
                <w:sz w:val="20"/>
                <w:szCs w:val="20"/>
              </w:rPr>
            </w:pPr>
            <w:r>
              <w:rPr>
                <w:rFonts w:hint="eastAsia"/>
                <w:b/>
                <w:color w:val="000000" w:themeColor="text1"/>
                <w:sz w:val="20"/>
                <w:szCs w:val="20"/>
              </w:rPr>
              <w:t>审核组成员</w:t>
            </w:r>
          </w:p>
        </w:tc>
      </w:tr>
      <w:tr w:rsidR="003D29C8">
        <w:trPr>
          <w:trHeight w:val="645"/>
        </w:trPr>
        <w:tc>
          <w:tcPr>
            <w:tcW w:w="1844" w:type="dxa"/>
            <w:gridSpan w:val="2"/>
            <w:vAlign w:val="center"/>
          </w:tcPr>
          <w:p w:rsidR="003D29C8" w:rsidRDefault="00134735">
            <w:pPr>
              <w:spacing w:line="240" w:lineRule="exact"/>
              <w:jc w:val="center"/>
              <w:rPr>
                <w:b/>
                <w:color w:val="000000" w:themeColor="text1"/>
                <w:sz w:val="20"/>
                <w:szCs w:val="20"/>
              </w:rPr>
            </w:pPr>
            <w:r>
              <w:rPr>
                <w:rFonts w:hint="eastAsia"/>
                <w:sz w:val="18"/>
                <w:szCs w:val="18"/>
              </w:rPr>
              <w:t>姓名</w:t>
            </w:r>
          </w:p>
        </w:tc>
        <w:tc>
          <w:tcPr>
            <w:tcW w:w="992" w:type="dxa"/>
            <w:vAlign w:val="center"/>
          </w:tcPr>
          <w:p w:rsidR="003D29C8" w:rsidRDefault="00134735">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3D29C8" w:rsidRDefault="00134735">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3D29C8" w:rsidRDefault="00134735">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3D29C8" w:rsidRDefault="00134735">
            <w:pPr>
              <w:spacing w:line="240" w:lineRule="exact"/>
              <w:jc w:val="center"/>
              <w:rPr>
                <w:b/>
                <w:color w:val="000000" w:themeColor="text1"/>
                <w:sz w:val="20"/>
                <w:szCs w:val="20"/>
              </w:rPr>
            </w:pPr>
            <w:r>
              <w:rPr>
                <w:rFonts w:hint="eastAsia"/>
                <w:sz w:val="18"/>
                <w:szCs w:val="18"/>
              </w:rPr>
              <w:t>专业代码</w:t>
            </w:r>
          </w:p>
        </w:tc>
      </w:tr>
      <w:tr w:rsidR="003D29C8">
        <w:trPr>
          <w:trHeight w:val="645"/>
        </w:trPr>
        <w:tc>
          <w:tcPr>
            <w:tcW w:w="1844" w:type="dxa"/>
            <w:gridSpan w:val="2"/>
            <w:vAlign w:val="center"/>
          </w:tcPr>
          <w:p w:rsidR="003D29C8" w:rsidRDefault="00134735">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3D29C8" w:rsidRDefault="00134735">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3D29C8" w:rsidRDefault="00134735">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3D29C8" w:rsidRDefault="00134735">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3D29C8" w:rsidRDefault="00134735">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3D29C8" w:rsidRDefault="00134735">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3D29C8" w:rsidRDefault="00134735">
            <w:pPr>
              <w:spacing w:line="240" w:lineRule="exact"/>
              <w:jc w:val="center"/>
              <w:rPr>
                <w:b/>
                <w:color w:val="000000" w:themeColor="text1"/>
                <w:sz w:val="20"/>
                <w:szCs w:val="20"/>
              </w:rPr>
            </w:pPr>
            <w:r>
              <w:rPr>
                <w:b/>
                <w:color w:val="000000" w:themeColor="text1"/>
                <w:sz w:val="20"/>
                <w:szCs w:val="20"/>
              </w:rPr>
              <w:t>Q:19.09.02</w:t>
            </w:r>
          </w:p>
          <w:p w:rsidR="003D29C8" w:rsidRDefault="00134735">
            <w:pPr>
              <w:spacing w:line="240" w:lineRule="exact"/>
              <w:jc w:val="center"/>
              <w:rPr>
                <w:b/>
                <w:color w:val="000000" w:themeColor="text1"/>
                <w:sz w:val="20"/>
                <w:szCs w:val="20"/>
              </w:rPr>
            </w:pPr>
            <w:r>
              <w:rPr>
                <w:b/>
                <w:color w:val="000000" w:themeColor="text1"/>
                <w:sz w:val="20"/>
                <w:szCs w:val="20"/>
              </w:rPr>
              <w:t>E:19.09.02</w:t>
            </w:r>
          </w:p>
          <w:p w:rsidR="003D29C8" w:rsidRDefault="00134735">
            <w:pPr>
              <w:spacing w:line="240" w:lineRule="exact"/>
              <w:jc w:val="center"/>
              <w:rPr>
                <w:b/>
                <w:color w:val="000000" w:themeColor="text1"/>
                <w:sz w:val="20"/>
                <w:szCs w:val="20"/>
              </w:rPr>
            </w:pPr>
            <w:r>
              <w:rPr>
                <w:b/>
                <w:color w:val="000000" w:themeColor="text1"/>
                <w:sz w:val="20"/>
                <w:szCs w:val="20"/>
              </w:rPr>
              <w:t>O:19.09.02</w:t>
            </w:r>
          </w:p>
        </w:tc>
      </w:tr>
      <w:tr w:rsidR="003D29C8">
        <w:trPr>
          <w:trHeight w:val="645"/>
        </w:trPr>
        <w:tc>
          <w:tcPr>
            <w:tcW w:w="1844" w:type="dxa"/>
            <w:gridSpan w:val="2"/>
            <w:vAlign w:val="center"/>
          </w:tcPr>
          <w:p w:rsidR="003D29C8" w:rsidRDefault="00134735">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3D29C8" w:rsidRDefault="00134735">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3D29C8" w:rsidRDefault="00134735">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3D29C8" w:rsidRDefault="00134735">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tc>
        <w:tc>
          <w:tcPr>
            <w:tcW w:w="2333" w:type="dxa"/>
            <w:gridSpan w:val="2"/>
            <w:vAlign w:val="center"/>
          </w:tcPr>
          <w:p w:rsidR="003D29C8" w:rsidRDefault="003D29C8">
            <w:pPr>
              <w:spacing w:line="240" w:lineRule="exact"/>
              <w:jc w:val="center"/>
              <w:rPr>
                <w:b/>
                <w:color w:val="000000" w:themeColor="text1"/>
                <w:sz w:val="20"/>
                <w:szCs w:val="20"/>
              </w:rPr>
            </w:pPr>
          </w:p>
        </w:tc>
      </w:tr>
      <w:tr w:rsidR="003D29C8">
        <w:trPr>
          <w:trHeight w:val="645"/>
        </w:trPr>
        <w:tc>
          <w:tcPr>
            <w:tcW w:w="1844" w:type="dxa"/>
            <w:gridSpan w:val="2"/>
            <w:vAlign w:val="center"/>
          </w:tcPr>
          <w:p w:rsidR="003D29C8" w:rsidRDefault="00134735">
            <w:pPr>
              <w:spacing w:line="240" w:lineRule="exact"/>
              <w:jc w:val="center"/>
              <w:rPr>
                <w:b/>
                <w:color w:val="000000" w:themeColor="text1"/>
                <w:sz w:val="20"/>
                <w:szCs w:val="20"/>
              </w:rPr>
            </w:pPr>
            <w:r>
              <w:rPr>
                <w:rFonts w:hint="eastAsia"/>
                <w:b/>
                <w:color w:val="000000" w:themeColor="text1"/>
                <w:sz w:val="20"/>
                <w:szCs w:val="20"/>
              </w:rPr>
              <w:t>文平</w:t>
            </w:r>
          </w:p>
        </w:tc>
        <w:tc>
          <w:tcPr>
            <w:tcW w:w="992" w:type="dxa"/>
            <w:vAlign w:val="center"/>
          </w:tcPr>
          <w:p w:rsidR="003D29C8" w:rsidRDefault="00134735">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3D29C8" w:rsidRDefault="00134735">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3D29C8" w:rsidRDefault="00134735">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3D29C8" w:rsidRDefault="00134735">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3D29C8" w:rsidRDefault="00134735">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3D29C8" w:rsidRDefault="00134735">
            <w:pPr>
              <w:spacing w:line="240" w:lineRule="exact"/>
              <w:jc w:val="center"/>
              <w:rPr>
                <w:b/>
                <w:color w:val="000000" w:themeColor="text1"/>
                <w:sz w:val="20"/>
                <w:szCs w:val="20"/>
              </w:rPr>
            </w:pPr>
            <w:r>
              <w:rPr>
                <w:b/>
                <w:color w:val="000000" w:themeColor="text1"/>
                <w:sz w:val="20"/>
                <w:szCs w:val="20"/>
              </w:rPr>
              <w:t>Q:19.09.02</w:t>
            </w:r>
          </w:p>
          <w:p w:rsidR="003D29C8" w:rsidRDefault="00134735">
            <w:pPr>
              <w:spacing w:line="240" w:lineRule="exact"/>
              <w:jc w:val="center"/>
              <w:rPr>
                <w:b/>
                <w:color w:val="000000" w:themeColor="text1"/>
                <w:sz w:val="20"/>
                <w:szCs w:val="20"/>
              </w:rPr>
            </w:pPr>
            <w:r>
              <w:rPr>
                <w:b/>
                <w:color w:val="000000" w:themeColor="text1"/>
                <w:sz w:val="20"/>
                <w:szCs w:val="20"/>
              </w:rPr>
              <w:t>E:19.09.02</w:t>
            </w:r>
          </w:p>
          <w:p w:rsidR="003D29C8" w:rsidRDefault="00134735">
            <w:pPr>
              <w:spacing w:line="240" w:lineRule="exact"/>
              <w:jc w:val="center"/>
              <w:rPr>
                <w:b/>
                <w:color w:val="000000" w:themeColor="text1"/>
                <w:sz w:val="20"/>
                <w:szCs w:val="20"/>
              </w:rPr>
            </w:pPr>
            <w:r>
              <w:rPr>
                <w:b/>
                <w:color w:val="000000" w:themeColor="text1"/>
                <w:sz w:val="20"/>
                <w:szCs w:val="20"/>
              </w:rPr>
              <w:t>O:19.09.02</w:t>
            </w:r>
          </w:p>
        </w:tc>
      </w:tr>
      <w:tr w:rsidR="003D29C8">
        <w:trPr>
          <w:trHeight w:val="510"/>
        </w:trPr>
        <w:tc>
          <w:tcPr>
            <w:tcW w:w="1844" w:type="dxa"/>
            <w:gridSpan w:val="2"/>
            <w:vAlign w:val="center"/>
          </w:tcPr>
          <w:p w:rsidR="003D29C8" w:rsidRDefault="003D29C8">
            <w:pPr>
              <w:rPr>
                <w:b/>
                <w:color w:val="000000" w:themeColor="text1"/>
                <w:sz w:val="20"/>
                <w:szCs w:val="20"/>
              </w:rPr>
            </w:pPr>
          </w:p>
        </w:tc>
        <w:tc>
          <w:tcPr>
            <w:tcW w:w="992" w:type="dxa"/>
            <w:vAlign w:val="center"/>
          </w:tcPr>
          <w:p w:rsidR="003D29C8" w:rsidRDefault="003D29C8">
            <w:pPr>
              <w:rPr>
                <w:b/>
                <w:color w:val="000000" w:themeColor="text1"/>
                <w:sz w:val="20"/>
                <w:szCs w:val="20"/>
              </w:rPr>
            </w:pPr>
          </w:p>
        </w:tc>
        <w:tc>
          <w:tcPr>
            <w:tcW w:w="1216" w:type="dxa"/>
            <w:vAlign w:val="center"/>
          </w:tcPr>
          <w:p w:rsidR="003D29C8" w:rsidRDefault="003D29C8">
            <w:pPr>
              <w:rPr>
                <w:b/>
                <w:color w:val="000000" w:themeColor="text1"/>
                <w:sz w:val="20"/>
                <w:szCs w:val="20"/>
              </w:rPr>
            </w:pPr>
          </w:p>
        </w:tc>
        <w:tc>
          <w:tcPr>
            <w:tcW w:w="3478" w:type="dxa"/>
            <w:gridSpan w:val="3"/>
            <w:vAlign w:val="center"/>
          </w:tcPr>
          <w:p w:rsidR="003D29C8" w:rsidRDefault="003D29C8">
            <w:pPr>
              <w:rPr>
                <w:b/>
                <w:color w:val="000000" w:themeColor="text1"/>
                <w:sz w:val="20"/>
                <w:szCs w:val="20"/>
              </w:rPr>
            </w:pPr>
          </w:p>
        </w:tc>
        <w:tc>
          <w:tcPr>
            <w:tcW w:w="2333" w:type="dxa"/>
            <w:gridSpan w:val="2"/>
            <w:vAlign w:val="center"/>
          </w:tcPr>
          <w:p w:rsidR="003D29C8" w:rsidRDefault="003D29C8">
            <w:pPr>
              <w:rPr>
                <w:b/>
                <w:color w:val="000000" w:themeColor="text1"/>
                <w:sz w:val="20"/>
                <w:szCs w:val="20"/>
              </w:rPr>
            </w:pPr>
          </w:p>
        </w:tc>
      </w:tr>
      <w:tr w:rsidR="003D29C8">
        <w:trPr>
          <w:trHeight w:val="465"/>
        </w:trPr>
        <w:tc>
          <w:tcPr>
            <w:tcW w:w="1844" w:type="dxa"/>
            <w:gridSpan w:val="2"/>
            <w:vAlign w:val="center"/>
          </w:tcPr>
          <w:p w:rsidR="003D29C8" w:rsidRDefault="003D29C8">
            <w:pPr>
              <w:rPr>
                <w:b/>
                <w:color w:val="000000" w:themeColor="text1"/>
                <w:sz w:val="20"/>
                <w:szCs w:val="20"/>
              </w:rPr>
            </w:pPr>
          </w:p>
        </w:tc>
        <w:tc>
          <w:tcPr>
            <w:tcW w:w="992" w:type="dxa"/>
            <w:vAlign w:val="center"/>
          </w:tcPr>
          <w:p w:rsidR="003D29C8" w:rsidRDefault="003D29C8">
            <w:pPr>
              <w:rPr>
                <w:b/>
                <w:color w:val="000000" w:themeColor="text1"/>
                <w:sz w:val="20"/>
                <w:szCs w:val="20"/>
              </w:rPr>
            </w:pPr>
          </w:p>
        </w:tc>
        <w:tc>
          <w:tcPr>
            <w:tcW w:w="1216" w:type="dxa"/>
            <w:vAlign w:val="center"/>
          </w:tcPr>
          <w:p w:rsidR="003D29C8" w:rsidRDefault="003D29C8">
            <w:pPr>
              <w:rPr>
                <w:b/>
                <w:color w:val="000000" w:themeColor="text1"/>
                <w:sz w:val="20"/>
                <w:szCs w:val="20"/>
              </w:rPr>
            </w:pPr>
          </w:p>
        </w:tc>
        <w:tc>
          <w:tcPr>
            <w:tcW w:w="3478" w:type="dxa"/>
            <w:gridSpan w:val="3"/>
            <w:vAlign w:val="center"/>
          </w:tcPr>
          <w:p w:rsidR="003D29C8" w:rsidRDefault="003D29C8">
            <w:pPr>
              <w:rPr>
                <w:b/>
                <w:color w:val="000000" w:themeColor="text1"/>
                <w:sz w:val="20"/>
                <w:szCs w:val="20"/>
              </w:rPr>
            </w:pPr>
          </w:p>
        </w:tc>
        <w:tc>
          <w:tcPr>
            <w:tcW w:w="2333" w:type="dxa"/>
            <w:gridSpan w:val="2"/>
            <w:vAlign w:val="center"/>
          </w:tcPr>
          <w:p w:rsidR="003D29C8" w:rsidRDefault="003D29C8">
            <w:pPr>
              <w:rPr>
                <w:b/>
                <w:color w:val="000000" w:themeColor="text1"/>
                <w:sz w:val="20"/>
                <w:szCs w:val="20"/>
              </w:rPr>
            </w:pPr>
          </w:p>
        </w:tc>
      </w:tr>
      <w:tr w:rsidR="003D29C8">
        <w:trPr>
          <w:trHeight w:val="351"/>
        </w:trPr>
        <w:tc>
          <w:tcPr>
            <w:tcW w:w="1844" w:type="dxa"/>
            <w:gridSpan w:val="2"/>
            <w:vAlign w:val="center"/>
          </w:tcPr>
          <w:p w:rsidR="003D29C8" w:rsidRDefault="003D29C8">
            <w:pPr>
              <w:rPr>
                <w:b/>
                <w:color w:val="000000" w:themeColor="text1"/>
                <w:sz w:val="20"/>
                <w:szCs w:val="20"/>
              </w:rPr>
            </w:pPr>
          </w:p>
        </w:tc>
        <w:tc>
          <w:tcPr>
            <w:tcW w:w="992" w:type="dxa"/>
            <w:vAlign w:val="center"/>
          </w:tcPr>
          <w:p w:rsidR="003D29C8" w:rsidRDefault="003D29C8">
            <w:pPr>
              <w:rPr>
                <w:b/>
                <w:color w:val="000000" w:themeColor="text1"/>
                <w:sz w:val="20"/>
                <w:szCs w:val="20"/>
              </w:rPr>
            </w:pPr>
          </w:p>
        </w:tc>
        <w:tc>
          <w:tcPr>
            <w:tcW w:w="1216" w:type="dxa"/>
            <w:vAlign w:val="center"/>
          </w:tcPr>
          <w:p w:rsidR="003D29C8" w:rsidRDefault="003D29C8">
            <w:pPr>
              <w:rPr>
                <w:b/>
                <w:color w:val="000000" w:themeColor="text1"/>
                <w:sz w:val="20"/>
                <w:szCs w:val="20"/>
              </w:rPr>
            </w:pPr>
          </w:p>
        </w:tc>
        <w:tc>
          <w:tcPr>
            <w:tcW w:w="3478" w:type="dxa"/>
            <w:gridSpan w:val="3"/>
            <w:vAlign w:val="center"/>
          </w:tcPr>
          <w:p w:rsidR="003D29C8" w:rsidRDefault="003D29C8">
            <w:pPr>
              <w:rPr>
                <w:b/>
                <w:color w:val="000000" w:themeColor="text1"/>
                <w:sz w:val="20"/>
                <w:szCs w:val="20"/>
              </w:rPr>
            </w:pPr>
          </w:p>
        </w:tc>
        <w:tc>
          <w:tcPr>
            <w:tcW w:w="2333" w:type="dxa"/>
            <w:gridSpan w:val="2"/>
            <w:vAlign w:val="center"/>
          </w:tcPr>
          <w:p w:rsidR="003D29C8" w:rsidRDefault="003D29C8">
            <w:pPr>
              <w:rPr>
                <w:b/>
                <w:color w:val="000000" w:themeColor="text1"/>
                <w:sz w:val="20"/>
                <w:szCs w:val="20"/>
              </w:rPr>
            </w:pPr>
          </w:p>
        </w:tc>
      </w:tr>
      <w:tr w:rsidR="003D29C8">
        <w:trPr>
          <w:trHeight w:val="351"/>
        </w:trPr>
        <w:tc>
          <w:tcPr>
            <w:tcW w:w="9863" w:type="dxa"/>
            <w:gridSpan w:val="9"/>
            <w:vAlign w:val="center"/>
          </w:tcPr>
          <w:p w:rsidR="003D29C8" w:rsidRDefault="00134735">
            <w:pPr>
              <w:rPr>
                <w:b/>
                <w:color w:val="000000" w:themeColor="text1"/>
                <w:sz w:val="20"/>
                <w:szCs w:val="20"/>
              </w:rPr>
            </w:pPr>
            <w:r>
              <w:rPr>
                <w:rFonts w:hint="eastAsia"/>
                <w:b/>
                <w:color w:val="000000" w:themeColor="text1"/>
                <w:sz w:val="20"/>
                <w:szCs w:val="20"/>
              </w:rPr>
              <w:t>与审核组同行人员</w:t>
            </w:r>
          </w:p>
        </w:tc>
      </w:tr>
      <w:tr w:rsidR="003D29C8">
        <w:trPr>
          <w:trHeight w:val="351"/>
        </w:trPr>
        <w:tc>
          <w:tcPr>
            <w:tcW w:w="1844" w:type="dxa"/>
            <w:gridSpan w:val="2"/>
            <w:vAlign w:val="center"/>
          </w:tcPr>
          <w:p w:rsidR="003D29C8" w:rsidRDefault="00134735">
            <w:pPr>
              <w:rPr>
                <w:b/>
                <w:color w:val="000000" w:themeColor="text1"/>
                <w:sz w:val="20"/>
                <w:szCs w:val="20"/>
              </w:rPr>
            </w:pPr>
            <w:r>
              <w:rPr>
                <w:rFonts w:hint="eastAsia"/>
                <w:b/>
                <w:color w:val="000000" w:themeColor="text1"/>
                <w:sz w:val="20"/>
                <w:szCs w:val="20"/>
              </w:rPr>
              <w:t>姓名</w:t>
            </w:r>
          </w:p>
        </w:tc>
        <w:tc>
          <w:tcPr>
            <w:tcW w:w="992" w:type="dxa"/>
            <w:vAlign w:val="center"/>
          </w:tcPr>
          <w:p w:rsidR="003D29C8" w:rsidRDefault="00134735">
            <w:pPr>
              <w:rPr>
                <w:b/>
                <w:color w:val="000000" w:themeColor="text1"/>
                <w:sz w:val="20"/>
                <w:szCs w:val="20"/>
              </w:rPr>
            </w:pPr>
            <w:r>
              <w:rPr>
                <w:rFonts w:hint="eastAsia"/>
                <w:b/>
                <w:color w:val="000000" w:themeColor="text1"/>
                <w:sz w:val="20"/>
                <w:szCs w:val="20"/>
              </w:rPr>
              <w:t>性别</w:t>
            </w:r>
          </w:p>
        </w:tc>
        <w:tc>
          <w:tcPr>
            <w:tcW w:w="1216" w:type="dxa"/>
            <w:vAlign w:val="center"/>
          </w:tcPr>
          <w:p w:rsidR="003D29C8" w:rsidRDefault="0013473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3D29C8" w:rsidRDefault="0013473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3D29C8" w:rsidRDefault="00134735">
            <w:pPr>
              <w:rPr>
                <w:b/>
                <w:color w:val="000000" w:themeColor="text1"/>
                <w:sz w:val="20"/>
                <w:szCs w:val="20"/>
              </w:rPr>
            </w:pPr>
            <w:r>
              <w:rPr>
                <w:rFonts w:hint="eastAsia"/>
                <w:b/>
                <w:color w:val="000000" w:themeColor="text1"/>
                <w:sz w:val="20"/>
                <w:szCs w:val="20"/>
              </w:rPr>
              <w:t>备注</w:t>
            </w:r>
          </w:p>
        </w:tc>
      </w:tr>
      <w:tr w:rsidR="003D29C8">
        <w:trPr>
          <w:trHeight w:val="351"/>
        </w:trPr>
        <w:tc>
          <w:tcPr>
            <w:tcW w:w="1844" w:type="dxa"/>
            <w:gridSpan w:val="2"/>
            <w:vAlign w:val="center"/>
          </w:tcPr>
          <w:p w:rsidR="003D29C8" w:rsidRDefault="003D29C8">
            <w:pPr>
              <w:rPr>
                <w:b/>
                <w:color w:val="000000" w:themeColor="text1"/>
              </w:rPr>
            </w:pPr>
          </w:p>
        </w:tc>
        <w:tc>
          <w:tcPr>
            <w:tcW w:w="992" w:type="dxa"/>
            <w:vAlign w:val="center"/>
          </w:tcPr>
          <w:p w:rsidR="003D29C8" w:rsidRDefault="003D29C8">
            <w:pPr>
              <w:rPr>
                <w:b/>
                <w:color w:val="000000" w:themeColor="text1"/>
              </w:rPr>
            </w:pPr>
          </w:p>
        </w:tc>
        <w:tc>
          <w:tcPr>
            <w:tcW w:w="1216" w:type="dxa"/>
            <w:vAlign w:val="center"/>
          </w:tcPr>
          <w:p w:rsidR="003D29C8" w:rsidRDefault="003D29C8">
            <w:pPr>
              <w:rPr>
                <w:b/>
                <w:color w:val="000000" w:themeColor="text1"/>
              </w:rPr>
            </w:pPr>
          </w:p>
        </w:tc>
        <w:tc>
          <w:tcPr>
            <w:tcW w:w="3478" w:type="dxa"/>
            <w:gridSpan w:val="3"/>
            <w:vAlign w:val="center"/>
          </w:tcPr>
          <w:p w:rsidR="003D29C8" w:rsidRDefault="003D29C8">
            <w:pPr>
              <w:rPr>
                <w:b/>
                <w:color w:val="000000" w:themeColor="text1"/>
              </w:rPr>
            </w:pPr>
          </w:p>
        </w:tc>
        <w:tc>
          <w:tcPr>
            <w:tcW w:w="2333" w:type="dxa"/>
            <w:gridSpan w:val="2"/>
            <w:vAlign w:val="center"/>
          </w:tcPr>
          <w:p w:rsidR="003D29C8" w:rsidRDefault="003D29C8">
            <w:pPr>
              <w:rPr>
                <w:b/>
                <w:color w:val="000000" w:themeColor="text1"/>
              </w:rPr>
            </w:pPr>
          </w:p>
        </w:tc>
      </w:tr>
      <w:tr w:rsidR="003D29C8">
        <w:trPr>
          <w:trHeight w:val="351"/>
        </w:trPr>
        <w:tc>
          <w:tcPr>
            <w:tcW w:w="1844" w:type="dxa"/>
            <w:gridSpan w:val="2"/>
            <w:vAlign w:val="center"/>
          </w:tcPr>
          <w:p w:rsidR="003D29C8" w:rsidRDefault="003D29C8">
            <w:pPr>
              <w:rPr>
                <w:b/>
                <w:color w:val="000000" w:themeColor="text1"/>
              </w:rPr>
            </w:pPr>
          </w:p>
        </w:tc>
        <w:tc>
          <w:tcPr>
            <w:tcW w:w="992" w:type="dxa"/>
            <w:vAlign w:val="center"/>
          </w:tcPr>
          <w:p w:rsidR="003D29C8" w:rsidRDefault="003D29C8">
            <w:pPr>
              <w:rPr>
                <w:b/>
                <w:color w:val="000000" w:themeColor="text1"/>
              </w:rPr>
            </w:pPr>
          </w:p>
        </w:tc>
        <w:tc>
          <w:tcPr>
            <w:tcW w:w="1216" w:type="dxa"/>
            <w:vAlign w:val="center"/>
          </w:tcPr>
          <w:p w:rsidR="003D29C8" w:rsidRDefault="003D29C8">
            <w:pPr>
              <w:rPr>
                <w:b/>
                <w:color w:val="000000" w:themeColor="text1"/>
              </w:rPr>
            </w:pPr>
          </w:p>
        </w:tc>
        <w:tc>
          <w:tcPr>
            <w:tcW w:w="3478" w:type="dxa"/>
            <w:gridSpan w:val="3"/>
            <w:vAlign w:val="center"/>
          </w:tcPr>
          <w:p w:rsidR="003D29C8" w:rsidRDefault="003D29C8">
            <w:pPr>
              <w:rPr>
                <w:b/>
                <w:color w:val="000000" w:themeColor="text1"/>
              </w:rPr>
            </w:pPr>
          </w:p>
        </w:tc>
        <w:tc>
          <w:tcPr>
            <w:tcW w:w="2333" w:type="dxa"/>
            <w:gridSpan w:val="2"/>
            <w:vAlign w:val="center"/>
          </w:tcPr>
          <w:p w:rsidR="003D29C8" w:rsidRDefault="003D29C8">
            <w:pPr>
              <w:rPr>
                <w:b/>
                <w:color w:val="000000" w:themeColor="text1"/>
              </w:rPr>
            </w:pPr>
          </w:p>
        </w:tc>
      </w:tr>
    </w:tbl>
    <w:p w:rsidR="003D29C8" w:rsidRDefault="00134735">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3D29C8">
        <w:tc>
          <w:tcPr>
            <w:tcW w:w="2269" w:type="dxa"/>
            <w:vAlign w:val="center"/>
          </w:tcPr>
          <w:p w:rsidR="003D29C8" w:rsidRDefault="0013473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rsidR="003D29C8" w:rsidRDefault="0013473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3D29C8" w:rsidRDefault="0013473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3D29C8">
        <w:tc>
          <w:tcPr>
            <w:tcW w:w="2269" w:type="dxa"/>
            <w:vAlign w:val="center"/>
          </w:tcPr>
          <w:p w:rsidR="003D29C8" w:rsidRDefault="0013473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3D29C8" w:rsidRDefault="0013473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3D29C8" w:rsidRDefault="0013473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3D29C8">
        <w:tc>
          <w:tcPr>
            <w:tcW w:w="2269" w:type="dxa"/>
            <w:vAlign w:val="center"/>
          </w:tcPr>
          <w:p w:rsidR="003D29C8" w:rsidRDefault="0013473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3D29C8" w:rsidRDefault="0013473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3D29C8" w:rsidRDefault="003D29C8">
      <w:pPr>
        <w:rPr>
          <w:rFonts w:ascii="宋体" w:hAnsi="宋体"/>
          <w:b/>
          <w:color w:val="000000" w:themeColor="text1"/>
          <w:sz w:val="16"/>
          <w:szCs w:val="16"/>
        </w:rPr>
      </w:pPr>
    </w:p>
    <w:p w:rsidR="003D29C8" w:rsidRDefault="00134735">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3D29C8" w:rsidRDefault="00134735">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Q</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19001-2016idtISO 9001:2015,E</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24001-2016idtISO 14001:2015,O</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ISO 45001</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2018</w:t>
      </w:r>
      <w:bookmarkEnd w:id="4"/>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3D29C8">
        <w:trPr>
          <w:trHeight w:val="293"/>
          <w:jc w:val="center"/>
        </w:trPr>
        <w:tc>
          <w:tcPr>
            <w:tcW w:w="1919" w:type="dxa"/>
          </w:tcPr>
          <w:p w:rsidR="003D29C8" w:rsidRDefault="00134735">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3D29C8" w:rsidRDefault="00134735">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重庆跃达电力设备有限公司</w:t>
            </w:r>
            <w:bookmarkEnd w:id="5"/>
          </w:p>
        </w:tc>
        <w:tc>
          <w:tcPr>
            <w:tcW w:w="1134" w:type="dxa"/>
            <w:gridSpan w:val="3"/>
          </w:tcPr>
          <w:p w:rsidR="003D29C8" w:rsidRDefault="0013473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3D29C8" w:rsidRDefault="00134735">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rsidR="003D29C8">
        <w:trPr>
          <w:trHeight w:val="307"/>
          <w:jc w:val="center"/>
        </w:trPr>
        <w:tc>
          <w:tcPr>
            <w:tcW w:w="1919" w:type="dxa"/>
          </w:tcPr>
          <w:p w:rsidR="003D29C8" w:rsidRDefault="00134735">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3D29C8" w:rsidRDefault="00134735">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重庆市江北区港城东路</w:t>
            </w:r>
            <w:r>
              <w:rPr>
                <w:rFonts w:ascii="宋体" w:hAnsi="宋体"/>
                <w:b/>
                <w:color w:val="000000" w:themeColor="text1"/>
                <w:sz w:val="20"/>
                <w:szCs w:val="20"/>
              </w:rPr>
              <w:t>2</w:t>
            </w:r>
            <w:r>
              <w:rPr>
                <w:rFonts w:ascii="宋体" w:hAnsi="宋体"/>
                <w:b/>
                <w:color w:val="000000" w:themeColor="text1"/>
                <w:sz w:val="20"/>
                <w:szCs w:val="20"/>
              </w:rPr>
              <w:t>号</w:t>
            </w:r>
            <w:r>
              <w:rPr>
                <w:rFonts w:ascii="宋体" w:hAnsi="宋体"/>
                <w:b/>
                <w:color w:val="000000" w:themeColor="text1"/>
                <w:sz w:val="20"/>
                <w:szCs w:val="20"/>
              </w:rPr>
              <w:t>5</w:t>
            </w:r>
            <w:r>
              <w:rPr>
                <w:rFonts w:ascii="宋体" w:hAnsi="宋体"/>
                <w:b/>
                <w:color w:val="000000" w:themeColor="text1"/>
                <w:sz w:val="20"/>
                <w:szCs w:val="20"/>
              </w:rPr>
              <w:t>幢</w:t>
            </w:r>
            <w:r>
              <w:rPr>
                <w:rFonts w:ascii="宋体" w:hAnsi="宋体"/>
                <w:b/>
                <w:color w:val="000000" w:themeColor="text1"/>
                <w:sz w:val="20"/>
                <w:szCs w:val="20"/>
              </w:rPr>
              <w:t>5-1</w:t>
            </w:r>
            <w:bookmarkEnd w:id="7"/>
          </w:p>
        </w:tc>
        <w:tc>
          <w:tcPr>
            <w:tcW w:w="540" w:type="dxa"/>
            <w:vMerge w:val="restart"/>
          </w:tcPr>
          <w:p w:rsidR="003D29C8" w:rsidRDefault="0013473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3D29C8" w:rsidRDefault="0013473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3D29C8" w:rsidRDefault="00134735">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rsidR="003D29C8">
        <w:trPr>
          <w:trHeight w:val="315"/>
          <w:jc w:val="center"/>
        </w:trPr>
        <w:tc>
          <w:tcPr>
            <w:tcW w:w="1919" w:type="dxa"/>
            <w:vAlign w:val="center"/>
          </w:tcPr>
          <w:p w:rsidR="003D29C8" w:rsidRDefault="0013473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3D29C8" w:rsidRDefault="00134735">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重庆市江北区港城东路</w:t>
            </w:r>
            <w:r>
              <w:rPr>
                <w:rFonts w:ascii="宋体" w:hAnsi="宋体"/>
                <w:b/>
                <w:color w:val="000000" w:themeColor="text1"/>
                <w:sz w:val="20"/>
                <w:szCs w:val="20"/>
              </w:rPr>
              <w:t>2</w:t>
            </w:r>
            <w:r>
              <w:rPr>
                <w:rFonts w:ascii="宋体" w:hAnsi="宋体"/>
                <w:b/>
                <w:color w:val="000000" w:themeColor="text1"/>
                <w:sz w:val="20"/>
                <w:szCs w:val="20"/>
              </w:rPr>
              <w:t>号</w:t>
            </w:r>
            <w:r>
              <w:rPr>
                <w:rFonts w:ascii="宋体" w:hAnsi="宋体"/>
                <w:b/>
                <w:color w:val="000000" w:themeColor="text1"/>
                <w:sz w:val="20"/>
                <w:szCs w:val="20"/>
              </w:rPr>
              <w:t>5</w:t>
            </w:r>
            <w:r>
              <w:rPr>
                <w:rFonts w:ascii="宋体" w:hAnsi="宋体"/>
                <w:b/>
                <w:color w:val="000000" w:themeColor="text1"/>
                <w:sz w:val="20"/>
                <w:szCs w:val="20"/>
              </w:rPr>
              <w:t>幢</w:t>
            </w:r>
            <w:r>
              <w:rPr>
                <w:rFonts w:ascii="宋体" w:hAnsi="宋体"/>
                <w:b/>
                <w:color w:val="000000" w:themeColor="text1"/>
                <w:sz w:val="20"/>
                <w:szCs w:val="20"/>
              </w:rPr>
              <w:t>5-1</w:t>
            </w:r>
            <w:bookmarkEnd w:id="9"/>
          </w:p>
        </w:tc>
        <w:tc>
          <w:tcPr>
            <w:tcW w:w="540" w:type="dxa"/>
            <w:vMerge/>
            <w:vAlign w:val="center"/>
          </w:tcPr>
          <w:p w:rsidR="003D29C8" w:rsidRDefault="003D29C8">
            <w:pPr>
              <w:spacing w:line="320" w:lineRule="exact"/>
              <w:jc w:val="center"/>
              <w:rPr>
                <w:rFonts w:ascii="宋体" w:hAnsi="宋体"/>
                <w:b/>
                <w:color w:val="000000" w:themeColor="text1"/>
                <w:sz w:val="20"/>
                <w:szCs w:val="20"/>
              </w:rPr>
            </w:pPr>
          </w:p>
        </w:tc>
        <w:tc>
          <w:tcPr>
            <w:tcW w:w="1297" w:type="dxa"/>
          </w:tcPr>
          <w:p w:rsidR="003D29C8" w:rsidRDefault="00134735">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rsidR="003D29C8">
        <w:trPr>
          <w:trHeight w:val="315"/>
          <w:jc w:val="center"/>
        </w:trPr>
        <w:tc>
          <w:tcPr>
            <w:tcW w:w="1919" w:type="dxa"/>
            <w:vAlign w:val="center"/>
          </w:tcPr>
          <w:p w:rsidR="003D29C8" w:rsidRDefault="0013473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3D29C8" w:rsidRDefault="003D29C8">
            <w:pPr>
              <w:spacing w:line="320" w:lineRule="exact"/>
              <w:rPr>
                <w:rFonts w:ascii="宋体" w:hAnsi="宋体"/>
                <w:b/>
                <w:color w:val="000000" w:themeColor="text1"/>
                <w:sz w:val="20"/>
                <w:szCs w:val="20"/>
              </w:rPr>
            </w:pPr>
          </w:p>
        </w:tc>
        <w:tc>
          <w:tcPr>
            <w:tcW w:w="540" w:type="dxa"/>
            <w:vMerge/>
            <w:vAlign w:val="center"/>
          </w:tcPr>
          <w:p w:rsidR="003D29C8" w:rsidRDefault="003D29C8">
            <w:pPr>
              <w:spacing w:line="320" w:lineRule="exact"/>
              <w:jc w:val="center"/>
              <w:rPr>
                <w:rFonts w:ascii="宋体" w:hAnsi="宋体"/>
                <w:b/>
                <w:color w:val="000000" w:themeColor="text1"/>
                <w:sz w:val="20"/>
                <w:szCs w:val="20"/>
              </w:rPr>
            </w:pPr>
          </w:p>
        </w:tc>
        <w:tc>
          <w:tcPr>
            <w:tcW w:w="1297" w:type="dxa"/>
          </w:tcPr>
          <w:p w:rsidR="003D29C8" w:rsidRDefault="003D29C8">
            <w:pPr>
              <w:spacing w:line="320" w:lineRule="exact"/>
              <w:rPr>
                <w:rFonts w:ascii="宋体" w:hAnsi="宋体"/>
                <w:b/>
                <w:color w:val="000000" w:themeColor="text1"/>
                <w:sz w:val="20"/>
                <w:szCs w:val="20"/>
              </w:rPr>
            </w:pPr>
          </w:p>
        </w:tc>
      </w:tr>
      <w:tr w:rsidR="003D29C8">
        <w:trPr>
          <w:trHeight w:val="315"/>
          <w:jc w:val="center"/>
        </w:trPr>
        <w:tc>
          <w:tcPr>
            <w:tcW w:w="1919" w:type="dxa"/>
            <w:vAlign w:val="center"/>
          </w:tcPr>
          <w:p w:rsidR="003D29C8" w:rsidRDefault="0013473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3D29C8" w:rsidRDefault="003D29C8">
            <w:pPr>
              <w:spacing w:line="320" w:lineRule="exact"/>
              <w:rPr>
                <w:rFonts w:ascii="宋体" w:hAnsi="宋体"/>
                <w:b/>
                <w:color w:val="000000" w:themeColor="text1"/>
                <w:sz w:val="20"/>
                <w:szCs w:val="20"/>
              </w:rPr>
            </w:pPr>
          </w:p>
        </w:tc>
        <w:tc>
          <w:tcPr>
            <w:tcW w:w="540" w:type="dxa"/>
            <w:vMerge/>
            <w:vAlign w:val="center"/>
          </w:tcPr>
          <w:p w:rsidR="003D29C8" w:rsidRDefault="003D29C8">
            <w:pPr>
              <w:spacing w:line="320" w:lineRule="exact"/>
              <w:jc w:val="center"/>
              <w:rPr>
                <w:rFonts w:ascii="宋体" w:hAnsi="宋体"/>
                <w:b/>
                <w:color w:val="000000" w:themeColor="text1"/>
                <w:sz w:val="20"/>
                <w:szCs w:val="20"/>
              </w:rPr>
            </w:pPr>
          </w:p>
        </w:tc>
        <w:tc>
          <w:tcPr>
            <w:tcW w:w="1297" w:type="dxa"/>
          </w:tcPr>
          <w:p w:rsidR="003D29C8" w:rsidRDefault="003D29C8">
            <w:pPr>
              <w:spacing w:line="320" w:lineRule="exact"/>
              <w:rPr>
                <w:rFonts w:ascii="宋体" w:hAnsi="宋体"/>
                <w:b/>
                <w:color w:val="000000" w:themeColor="text1"/>
                <w:sz w:val="20"/>
                <w:szCs w:val="20"/>
              </w:rPr>
            </w:pPr>
          </w:p>
        </w:tc>
      </w:tr>
      <w:tr w:rsidR="003D29C8">
        <w:trPr>
          <w:trHeight w:val="237"/>
          <w:jc w:val="center"/>
        </w:trPr>
        <w:tc>
          <w:tcPr>
            <w:tcW w:w="1919" w:type="dxa"/>
            <w:vAlign w:val="center"/>
          </w:tcPr>
          <w:p w:rsidR="003D29C8" w:rsidRDefault="0013473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3D29C8" w:rsidRDefault="003D29C8">
            <w:pPr>
              <w:spacing w:line="320" w:lineRule="exact"/>
              <w:rPr>
                <w:rFonts w:ascii="宋体" w:hAnsi="宋体"/>
                <w:b/>
                <w:color w:val="000000" w:themeColor="text1"/>
                <w:sz w:val="20"/>
                <w:szCs w:val="20"/>
              </w:rPr>
            </w:pPr>
          </w:p>
        </w:tc>
        <w:tc>
          <w:tcPr>
            <w:tcW w:w="540" w:type="dxa"/>
            <w:vMerge/>
            <w:vAlign w:val="center"/>
          </w:tcPr>
          <w:p w:rsidR="003D29C8" w:rsidRDefault="003D29C8">
            <w:pPr>
              <w:spacing w:line="320" w:lineRule="exact"/>
              <w:jc w:val="center"/>
              <w:rPr>
                <w:rFonts w:ascii="宋体" w:hAnsi="宋体"/>
                <w:b/>
                <w:color w:val="000000" w:themeColor="text1"/>
                <w:sz w:val="20"/>
                <w:szCs w:val="20"/>
              </w:rPr>
            </w:pPr>
          </w:p>
        </w:tc>
        <w:tc>
          <w:tcPr>
            <w:tcW w:w="1297" w:type="dxa"/>
          </w:tcPr>
          <w:p w:rsidR="003D29C8" w:rsidRDefault="003D29C8">
            <w:pPr>
              <w:spacing w:line="320" w:lineRule="exact"/>
              <w:rPr>
                <w:rFonts w:ascii="宋体" w:hAnsi="宋体"/>
                <w:b/>
                <w:color w:val="000000" w:themeColor="text1"/>
                <w:sz w:val="20"/>
                <w:szCs w:val="20"/>
              </w:rPr>
            </w:pPr>
          </w:p>
        </w:tc>
      </w:tr>
      <w:tr w:rsidR="003D29C8">
        <w:trPr>
          <w:trHeight w:val="247"/>
          <w:jc w:val="center"/>
        </w:trPr>
        <w:tc>
          <w:tcPr>
            <w:tcW w:w="1919" w:type="dxa"/>
            <w:vAlign w:val="center"/>
          </w:tcPr>
          <w:p w:rsidR="003D29C8" w:rsidRDefault="00134735">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3D29C8" w:rsidRDefault="00134735">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孙利</w:t>
            </w:r>
            <w:bookmarkEnd w:id="11"/>
          </w:p>
        </w:tc>
        <w:tc>
          <w:tcPr>
            <w:tcW w:w="1362" w:type="dxa"/>
            <w:gridSpan w:val="2"/>
            <w:vAlign w:val="center"/>
          </w:tcPr>
          <w:p w:rsidR="003D29C8" w:rsidRDefault="0013473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3D29C8" w:rsidRDefault="00134735">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15223440235</w:t>
            </w:r>
            <w:bookmarkEnd w:id="12"/>
          </w:p>
        </w:tc>
        <w:tc>
          <w:tcPr>
            <w:tcW w:w="965" w:type="dxa"/>
            <w:gridSpan w:val="3"/>
            <w:vAlign w:val="center"/>
          </w:tcPr>
          <w:p w:rsidR="003D29C8" w:rsidRDefault="00134735">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3D29C8" w:rsidRDefault="003D29C8">
            <w:pPr>
              <w:spacing w:line="320" w:lineRule="exact"/>
              <w:jc w:val="center"/>
              <w:rPr>
                <w:rFonts w:ascii="宋体" w:hAnsi="宋体"/>
                <w:b/>
                <w:color w:val="000000" w:themeColor="text1"/>
                <w:sz w:val="20"/>
                <w:szCs w:val="20"/>
              </w:rPr>
            </w:pPr>
            <w:bookmarkStart w:id="13" w:name="联系人传真"/>
            <w:bookmarkEnd w:id="13"/>
          </w:p>
        </w:tc>
      </w:tr>
      <w:tr w:rsidR="003D29C8">
        <w:trPr>
          <w:jc w:val="center"/>
        </w:trPr>
        <w:tc>
          <w:tcPr>
            <w:tcW w:w="1919" w:type="dxa"/>
            <w:vAlign w:val="center"/>
          </w:tcPr>
          <w:p w:rsidR="003D29C8" w:rsidRDefault="00134735">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3D29C8" w:rsidRDefault="00134735">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吴跃波</w:t>
            </w:r>
            <w:bookmarkEnd w:id="14"/>
          </w:p>
        </w:tc>
        <w:tc>
          <w:tcPr>
            <w:tcW w:w="1362" w:type="dxa"/>
            <w:gridSpan w:val="2"/>
            <w:vAlign w:val="center"/>
          </w:tcPr>
          <w:p w:rsidR="003D29C8" w:rsidRDefault="0013473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3D29C8" w:rsidRDefault="003D29C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3D29C8" w:rsidRDefault="00134735">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3D29C8" w:rsidRDefault="00134735">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孙利</w:t>
            </w:r>
            <w:bookmarkEnd w:id="16"/>
          </w:p>
        </w:tc>
      </w:tr>
      <w:tr w:rsidR="003D29C8">
        <w:trPr>
          <w:trHeight w:val="1050"/>
          <w:jc w:val="center"/>
        </w:trPr>
        <w:tc>
          <w:tcPr>
            <w:tcW w:w="1919" w:type="dxa"/>
            <w:vAlign w:val="center"/>
          </w:tcPr>
          <w:p w:rsidR="003D29C8" w:rsidRDefault="0013473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3D29C8" w:rsidRDefault="0013473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3D29C8" w:rsidRDefault="003D29C8">
            <w:pPr>
              <w:spacing w:line="320" w:lineRule="exact"/>
              <w:jc w:val="center"/>
              <w:rPr>
                <w:rFonts w:ascii="宋体" w:hAnsi="宋体"/>
                <w:b/>
                <w:color w:val="000000" w:themeColor="text1"/>
                <w:sz w:val="20"/>
                <w:szCs w:val="20"/>
              </w:rPr>
            </w:pPr>
          </w:p>
        </w:tc>
        <w:tc>
          <w:tcPr>
            <w:tcW w:w="7957" w:type="dxa"/>
            <w:gridSpan w:val="14"/>
          </w:tcPr>
          <w:p w:rsidR="003D29C8" w:rsidRDefault="00134735">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w:t>
            </w:r>
            <w:r>
              <w:rPr>
                <w:rFonts w:ascii="宋体" w:hAnsi="宋体"/>
                <w:b/>
                <w:color w:val="000000" w:themeColor="text1"/>
                <w:sz w:val="20"/>
                <w:szCs w:val="20"/>
              </w:rPr>
              <w:t>：真空断路器、柱上单相隔离开关、户外交流高压跌落式熔断器的生产（资质许可范围内除外）</w:t>
            </w:r>
          </w:p>
          <w:p w:rsidR="003D29C8" w:rsidRDefault="00134735">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：真空断路器、柱上单相隔离开关、户外交流高压跌落式熔断器的生产（资质许可范围内除外）所涉及的相关环境管理活动</w:t>
            </w:r>
          </w:p>
          <w:p w:rsidR="003D29C8" w:rsidRDefault="00134735">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：真空断路器、柱上单相隔离开关、户外交流高压跌落式熔断器的生产</w:t>
            </w:r>
            <w:r>
              <w:rPr>
                <w:rFonts w:ascii="宋体" w:hAnsi="宋体"/>
                <w:b/>
                <w:color w:val="000000" w:themeColor="text1"/>
                <w:sz w:val="20"/>
                <w:szCs w:val="20"/>
              </w:rPr>
              <w:t>(</w:t>
            </w:r>
            <w:r>
              <w:rPr>
                <w:rFonts w:ascii="宋体" w:hAnsi="宋体"/>
                <w:b/>
                <w:color w:val="000000" w:themeColor="text1"/>
                <w:sz w:val="20"/>
                <w:szCs w:val="20"/>
              </w:rPr>
              <w:t>资质许可范围内除外）所涉及的相关职业健康安全管理活动</w:t>
            </w:r>
            <w:bookmarkEnd w:id="17"/>
          </w:p>
        </w:tc>
      </w:tr>
      <w:tr w:rsidR="003D29C8">
        <w:trPr>
          <w:trHeight w:val="606"/>
          <w:jc w:val="center"/>
        </w:trPr>
        <w:tc>
          <w:tcPr>
            <w:tcW w:w="1919" w:type="dxa"/>
            <w:vAlign w:val="center"/>
          </w:tcPr>
          <w:p w:rsidR="003D29C8" w:rsidRDefault="0013473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3D29C8" w:rsidRDefault="00134735">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w:t>
            </w:r>
            <w:r>
              <w:rPr>
                <w:rFonts w:ascii="宋体" w:hAnsi="宋体"/>
                <w:b/>
                <w:color w:val="000000" w:themeColor="text1"/>
                <w:sz w:val="20"/>
                <w:szCs w:val="20"/>
              </w:rPr>
              <w:t>：</w:t>
            </w:r>
            <w:r>
              <w:rPr>
                <w:rFonts w:ascii="宋体" w:hAnsi="宋体"/>
                <w:b/>
                <w:color w:val="000000" w:themeColor="text1"/>
                <w:sz w:val="20"/>
                <w:szCs w:val="20"/>
              </w:rPr>
              <w:t>19.09.02</w:t>
            </w:r>
          </w:p>
          <w:p w:rsidR="003D29C8" w:rsidRDefault="00134735">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19.09.02</w:t>
            </w:r>
          </w:p>
          <w:p w:rsidR="003D29C8" w:rsidRDefault="00134735">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19.09.02</w:t>
            </w:r>
            <w:bookmarkEnd w:id="18"/>
          </w:p>
        </w:tc>
        <w:tc>
          <w:tcPr>
            <w:tcW w:w="2127" w:type="dxa"/>
            <w:gridSpan w:val="7"/>
            <w:vAlign w:val="center"/>
          </w:tcPr>
          <w:p w:rsidR="003D29C8" w:rsidRDefault="00134735">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3D29C8" w:rsidRDefault="00134735">
            <w:pPr>
              <w:spacing w:line="320" w:lineRule="exact"/>
              <w:rPr>
                <w:rFonts w:ascii="宋体" w:hAnsi="宋体"/>
                <w:b/>
                <w:color w:val="000000" w:themeColor="text1"/>
                <w:sz w:val="20"/>
                <w:szCs w:val="20"/>
              </w:rPr>
            </w:pPr>
            <w:r>
              <w:rPr>
                <w:rFonts w:ascii="宋体" w:hAnsi="宋体" w:hint="eastAsia"/>
              </w:rPr>
              <w:t>■</w:t>
            </w: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□否</w:t>
            </w:r>
          </w:p>
        </w:tc>
      </w:tr>
      <w:tr w:rsidR="003D29C8">
        <w:trPr>
          <w:trHeight w:val="564"/>
          <w:jc w:val="center"/>
        </w:trPr>
        <w:tc>
          <w:tcPr>
            <w:tcW w:w="1919" w:type="dxa"/>
            <w:vAlign w:val="center"/>
          </w:tcPr>
          <w:p w:rsidR="003D29C8" w:rsidRDefault="00134735">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3D29C8" w:rsidRDefault="00134735">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2019-08-01 0:00:00</w:t>
            </w:r>
            <w:bookmarkEnd w:id="19"/>
          </w:p>
        </w:tc>
        <w:tc>
          <w:tcPr>
            <w:tcW w:w="2403" w:type="dxa"/>
            <w:gridSpan w:val="6"/>
            <w:vAlign w:val="center"/>
          </w:tcPr>
          <w:p w:rsidR="003D29C8" w:rsidRDefault="00134735">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3D29C8" w:rsidRDefault="003D29C8">
            <w:pPr>
              <w:rPr>
                <w:rFonts w:ascii="宋体" w:hAnsi="宋体"/>
                <w:b/>
                <w:color w:val="000000" w:themeColor="text1"/>
                <w:sz w:val="20"/>
                <w:szCs w:val="20"/>
              </w:rPr>
            </w:pPr>
          </w:p>
        </w:tc>
      </w:tr>
      <w:tr w:rsidR="003D29C8">
        <w:trPr>
          <w:cantSplit/>
          <w:jc w:val="center"/>
        </w:trPr>
        <w:tc>
          <w:tcPr>
            <w:tcW w:w="1919" w:type="dxa"/>
            <w:vAlign w:val="center"/>
          </w:tcPr>
          <w:p w:rsidR="003D29C8" w:rsidRDefault="0013473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3D29C8" w:rsidRDefault="0013473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3D29C8" w:rsidRDefault="003D29C8">
            <w:pPr>
              <w:widowControl/>
              <w:jc w:val="left"/>
              <w:rPr>
                <w:rFonts w:ascii="宋体" w:hAnsi="宋体"/>
                <w:b/>
                <w:color w:val="000000" w:themeColor="text1"/>
                <w:spacing w:val="-20"/>
                <w:sz w:val="20"/>
                <w:szCs w:val="20"/>
              </w:rPr>
            </w:pPr>
          </w:p>
          <w:p w:rsidR="003D29C8" w:rsidRDefault="0013473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3D29C8" w:rsidRDefault="003D29C8">
            <w:pPr>
              <w:rPr>
                <w:rFonts w:ascii="宋体" w:hAnsi="宋体"/>
                <w:b/>
                <w:color w:val="000000" w:themeColor="text1"/>
                <w:sz w:val="20"/>
                <w:szCs w:val="20"/>
              </w:rPr>
            </w:pPr>
          </w:p>
        </w:tc>
      </w:tr>
      <w:tr w:rsidR="003D29C8">
        <w:trPr>
          <w:cantSplit/>
          <w:jc w:val="center"/>
        </w:trPr>
        <w:tc>
          <w:tcPr>
            <w:tcW w:w="1919" w:type="dxa"/>
            <w:vAlign w:val="center"/>
          </w:tcPr>
          <w:p w:rsidR="003D29C8" w:rsidRDefault="0013473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3D29C8" w:rsidRDefault="0013473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3D29C8" w:rsidRDefault="003D29C8">
            <w:pPr>
              <w:widowControl/>
              <w:jc w:val="left"/>
              <w:rPr>
                <w:rFonts w:ascii="宋体" w:hAnsi="宋体"/>
                <w:b/>
                <w:color w:val="000000" w:themeColor="text1"/>
                <w:sz w:val="20"/>
                <w:szCs w:val="20"/>
              </w:rPr>
            </w:pPr>
          </w:p>
        </w:tc>
      </w:tr>
    </w:tbl>
    <w:p w:rsidR="003D29C8" w:rsidRDefault="003D29C8" w:rsidP="0034169D">
      <w:pPr>
        <w:snapToGrid w:val="0"/>
        <w:spacing w:afterLines="30"/>
        <w:jc w:val="center"/>
        <w:rPr>
          <w:rFonts w:ascii="楷体" w:eastAsia="楷体" w:hAnsi="楷体"/>
          <w:b/>
          <w:color w:val="000000" w:themeColor="text1"/>
          <w:sz w:val="28"/>
          <w:szCs w:val="28"/>
        </w:rPr>
      </w:pPr>
    </w:p>
    <w:p w:rsidR="003D29C8" w:rsidRDefault="0013473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3D29C8" w:rsidRDefault="0013473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3D29C8" w:rsidRDefault="0013473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3D29C8">
        <w:tc>
          <w:tcPr>
            <w:tcW w:w="3119" w:type="dxa"/>
          </w:tcPr>
          <w:p w:rsidR="003D29C8" w:rsidRDefault="0013473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3D29C8" w:rsidRDefault="0013473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3D29C8">
        <w:tc>
          <w:tcPr>
            <w:tcW w:w="3119" w:type="dxa"/>
          </w:tcPr>
          <w:p w:rsidR="003D29C8" w:rsidRDefault="00134735">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3D29C8" w:rsidRDefault="00134735">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3D29C8">
        <w:tc>
          <w:tcPr>
            <w:tcW w:w="3119" w:type="dxa"/>
          </w:tcPr>
          <w:p w:rsidR="003D29C8" w:rsidRDefault="00134735">
            <w:pPr>
              <w:jc w:val="center"/>
              <w:rPr>
                <w:rFonts w:ascii="宋体" w:hAnsi="宋体"/>
                <w:b/>
                <w:color w:val="000000" w:themeColor="text1"/>
                <w:sz w:val="20"/>
                <w:szCs w:val="20"/>
              </w:rPr>
            </w:pPr>
            <w:r>
              <w:rPr>
                <w:rFonts w:ascii="宋体" w:hAnsi="宋体" w:hint="eastAsia"/>
                <w:b/>
                <w:color w:val="000000" w:themeColor="text1"/>
                <w:sz w:val="20"/>
                <w:szCs w:val="20"/>
              </w:rPr>
              <w:t>生技部</w:t>
            </w:r>
          </w:p>
        </w:tc>
        <w:tc>
          <w:tcPr>
            <w:tcW w:w="6804" w:type="dxa"/>
          </w:tcPr>
          <w:p w:rsidR="003D29C8" w:rsidRDefault="00134735">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产品研发；不合格品控制；纠正和预防措施控制；策划管理；过程监控管理；产品验收管理；监视和测量设备管理；服务过程管理；设备设施管理</w:t>
            </w:r>
          </w:p>
        </w:tc>
      </w:tr>
      <w:tr w:rsidR="003D29C8">
        <w:tc>
          <w:tcPr>
            <w:tcW w:w="3119" w:type="dxa"/>
          </w:tcPr>
          <w:p w:rsidR="003D29C8" w:rsidRDefault="00134735">
            <w:pPr>
              <w:jc w:val="center"/>
              <w:rPr>
                <w:rFonts w:ascii="宋体" w:hAnsi="宋体"/>
                <w:b/>
                <w:color w:val="000000" w:themeColor="text1"/>
                <w:sz w:val="20"/>
                <w:szCs w:val="20"/>
              </w:rPr>
            </w:pPr>
            <w:r>
              <w:rPr>
                <w:rFonts w:ascii="宋体" w:hAnsi="宋体" w:hint="eastAsia"/>
                <w:b/>
                <w:color w:val="000000" w:themeColor="text1"/>
                <w:sz w:val="20"/>
                <w:szCs w:val="20"/>
              </w:rPr>
              <w:t>销售</w:t>
            </w:r>
            <w:r>
              <w:rPr>
                <w:rFonts w:ascii="宋体" w:hAnsi="宋体" w:hint="eastAsia"/>
                <w:b/>
                <w:color w:val="000000" w:themeColor="text1"/>
                <w:sz w:val="20"/>
                <w:szCs w:val="20"/>
              </w:rPr>
              <w:t>部</w:t>
            </w:r>
          </w:p>
        </w:tc>
        <w:tc>
          <w:tcPr>
            <w:tcW w:w="6804" w:type="dxa"/>
          </w:tcPr>
          <w:p w:rsidR="003D29C8" w:rsidRDefault="00134735">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合同管理；客户管理</w:t>
            </w:r>
            <w:r>
              <w:rPr>
                <w:rFonts w:ascii="宋体" w:hAnsi="宋体" w:hint="eastAsia"/>
                <w:b/>
                <w:color w:val="000000" w:themeColor="text1"/>
                <w:sz w:val="20"/>
                <w:szCs w:val="20"/>
              </w:rPr>
              <w:t>；</w:t>
            </w:r>
            <w:r>
              <w:rPr>
                <w:rFonts w:ascii="宋体" w:hAnsi="宋体" w:hint="eastAsia"/>
                <w:b/>
                <w:color w:val="000000" w:themeColor="text1"/>
                <w:sz w:val="20"/>
                <w:szCs w:val="20"/>
              </w:rPr>
              <w:t>采购管理；供方管理</w:t>
            </w:r>
          </w:p>
        </w:tc>
      </w:tr>
      <w:tr w:rsidR="003D29C8">
        <w:tc>
          <w:tcPr>
            <w:tcW w:w="3119" w:type="dxa"/>
          </w:tcPr>
          <w:p w:rsidR="003D29C8" w:rsidRDefault="00134735">
            <w:pPr>
              <w:jc w:val="center"/>
              <w:rPr>
                <w:rFonts w:ascii="宋体" w:hAnsi="宋体"/>
                <w:b/>
                <w:color w:val="000000" w:themeColor="text1"/>
                <w:sz w:val="20"/>
                <w:szCs w:val="20"/>
              </w:rPr>
            </w:pPr>
            <w:r>
              <w:rPr>
                <w:rFonts w:ascii="宋体" w:hAnsi="宋体" w:hint="eastAsia"/>
                <w:b/>
                <w:color w:val="000000" w:themeColor="text1"/>
                <w:sz w:val="20"/>
                <w:szCs w:val="20"/>
              </w:rPr>
              <w:t>财务部</w:t>
            </w:r>
          </w:p>
        </w:tc>
        <w:tc>
          <w:tcPr>
            <w:tcW w:w="6804" w:type="dxa"/>
          </w:tcPr>
          <w:p w:rsidR="003D29C8" w:rsidRDefault="00134735">
            <w:pPr>
              <w:jc w:val="left"/>
              <w:rPr>
                <w:rFonts w:ascii="宋体" w:hAnsi="宋体"/>
                <w:b/>
                <w:color w:val="000000" w:themeColor="text1"/>
                <w:sz w:val="20"/>
                <w:szCs w:val="20"/>
              </w:rPr>
            </w:pPr>
            <w:r>
              <w:rPr>
                <w:rFonts w:ascii="宋体" w:hAnsi="宋体" w:hint="eastAsia"/>
                <w:b/>
                <w:color w:val="000000" w:themeColor="text1"/>
                <w:sz w:val="20"/>
                <w:szCs w:val="20"/>
              </w:rPr>
              <w:t>方针、目标管理；人员、部门职能职责和权限；风险识别评价管理；环境因素识别评价管理。</w:t>
            </w:r>
          </w:p>
        </w:tc>
      </w:tr>
      <w:tr w:rsidR="003D29C8">
        <w:tc>
          <w:tcPr>
            <w:tcW w:w="3119" w:type="dxa"/>
          </w:tcPr>
          <w:p w:rsidR="003D29C8" w:rsidRDefault="003D29C8">
            <w:pPr>
              <w:rPr>
                <w:rFonts w:ascii="宋体" w:hAnsi="宋体"/>
                <w:b/>
                <w:color w:val="000000" w:themeColor="text1"/>
                <w:szCs w:val="21"/>
              </w:rPr>
            </w:pPr>
          </w:p>
        </w:tc>
        <w:tc>
          <w:tcPr>
            <w:tcW w:w="6804" w:type="dxa"/>
          </w:tcPr>
          <w:p w:rsidR="003D29C8" w:rsidRDefault="003D29C8">
            <w:pPr>
              <w:rPr>
                <w:rFonts w:ascii="宋体" w:hAnsi="宋体"/>
                <w:b/>
                <w:color w:val="000000" w:themeColor="text1"/>
                <w:spacing w:val="-20"/>
                <w:szCs w:val="21"/>
                <w:u w:val="single"/>
              </w:rPr>
            </w:pPr>
          </w:p>
        </w:tc>
      </w:tr>
    </w:tbl>
    <w:p w:rsidR="003D29C8" w:rsidRDefault="0013473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3D29C8" w:rsidRDefault="003D29C8">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3D29C8">
        <w:tc>
          <w:tcPr>
            <w:tcW w:w="3119" w:type="dxa"/>
          </w:tcPr>
          <w:p w:rsidR="003D29C8" w:rsidRDefault="0013473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3D29C8" w:rsidRDefault="0013473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3D29C8" w:rsidRDefault="0013473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3D29C8">
        <w:tc>
          <w:tcPr>
            <w:tcW w:w="3119" w:type="dxa"/>
          </w:tcPr>
          <w:p w:rsidR="003D29C8" w:rsidRDefault="003D29C8">
            <w:pPr>
              <w:jc w:val="center"/>
              <w:rPr>
                <w:rFonts w:ascii="宋体" w:hAnsi="宋体"/>
                <w:b/>
                <w:color w:val="000000" w:themeColor="text1"/>
                <w:sz w:val="20"/>
                <w:szCs w:val="20"/>
              </w:rPr>
            </w:pPr>
          </w:p>
        </w:tc>
        <w:tc>
          <w:tcPr>
            <w:tcW w:w="3249" w:type="dxa"/>
          </w:tcPr>
          <w:p w:rsidR="003D29C8" w:rsidRDefault="003D29C8">
            <w:pPr>
              <w:jc w:val="center"/>
              <w:rPr>
                <w:rFonts w:ascii="宋体" w:hAnsi="宋体"/>
                <w:b/>
                <w:color w:val="000000" w:themeColor="text1"/>
                <w:spacing w:val="-20"/>
                <w:sz w:val="20"/>
                <w:szCs w:val="20"/>
                <w:u w:val="single"/>
              </w:rPr>
            </w:pPr>
          </w:p>
        </w:tc>
        <w:tc>
          <w:tcPr>
            <w:tcW w:w="3555" w:type="dxa"/>
          </w:tcPr>
          <w:p w:rsidR="003D29C8" w:rsidRDefault="003D29C8">
            <w:pPr>
              <w:jc w:val="center"/>
              <w:rPr>
                <w:rFonts w:ascii="宋体" w:hAnsi="宋体"/>
                <w:b/>
                <w:color w:val="000000" w:themeColor="text1"/>
                <w:spacing w:val="-20"/>
                <w:sz w:val="20"/>
                <w:szCs w:val="20"/>
                <w:u w:val="single"/>
              </w:rPr>
            </w:pPr>
          </w:p>
        </w:tc>
      </w:tr>
      <w:tr w:rsidR="003D29C8">
        <w:tc>
          <w:tcPr>
            <w:tcW w:w="3119" w:type="dxa"/>
          </w:tcPr>
          <w:p w:rsidR="003D29C8" w:rsidRDefault="003D29C8">
            <w:pPr>
              <w:jc w:val="center"/>
              <w:rPr>
                <w:rFonts w:ascii="宋体" w:hAnsi="宋体"/>
                <w:b/>
                <w:color w:val="000000" w:themeColor="text1"/>
                <w:sz w:val="20"/>
                <w:szCs w:val="20"/>
              </w:rPr>
            </w:pPr>
          </w:p>
        </w:tc>
        <w:tc>
          <w:tcPr>
            <w:tcW w:w="3249" w:type="dxa"/>
          </w:tcPr>
          <w:p w:rsidR="003D29C8" w:rsidRDefault="003D29C8">
            <w:pPr>
              <w:jc w:val="center"/>
              <w:rPr>
                <w:rFonts w:ascii="宋体" w:hAnsi="宋体"/>
                <w:b/>
                <w:color w:val="000000" w:themeColor="text1"/>
                <w:spacing w:val="-20"/>
                <w:sz w:val="20"/>
                <w:szCs w:val="20"/>
                <w:u w:val="single"/>
              </w:rPr>
            </w:pPr>
          </w:p>
        </w:tc>
        <w:tc>
          <w:tcPr>
            <w:tcW w:w="3555" w:type="dxa"/>
          </w:tcPr>
          <w:p w:rsidR="003D29C8" w:rsidRDefault="003D29C8">
            <w:pPr>
              <w:jc w:val="center"/>
              <w:rPr>
                <w:rFonts w:ascii="宋体" w:hAnsi="宋体"/>
                <w:b/>
                <w:color w:val="000000" w:themeColor="text1"/>
                <w:spacing w:val="-20"/>
                <w:sz w:val="20"/>
                <w:szCs w:val="20"/>
                <w:u w:val="single"/>
              </w:rPr>
            </w:pPr>
          </w:p>
        </w:tc>
      </w:tr>
      <w:tr w:rsidR="003D29C8">
        <w:tc>
          <w:tcPr>
            <w:tcW w:w="3119" w:type="dxa"/>
          </w:tcPr>
          <w:p w:rsidR="003D29C8" w:rsidRDefault="003D29C8">
            <w:pPr>
              <w:jc w:val="center"/>
              <w:rPr>
                <w:rFonts w:ascii="宋体" w:hAnsi="宋体"/>
                <w:b/>
                <w:color w:val="000000" w:themeColor="text1"/>
                <w:sz w:val="20"/>
                <w:szCs w:val="20"/>
              </w:rPr>
            </w:pPr>
          </w:p>
        </w:tc>
        <w:tc>
          <w:tcPr>
            <w:tcW w:w="3249" w:type="dxa"/>
          </w:tcPr>
          <w:p w:rsidR="003D29C8" w:rsidRDefault="003D29C8">
            <w:pPr>
              <w:jc w:val="center"/>
              <w:rPr>
                <w:rFonts w:ascii="宋体" w:hAnsi="宋体"/>
                <w:b/>
                <w:color w:val="000000" w:themeColor="text1"/>
                <w:spacing w:val="-20"/>
                <w:sz w:val="20"/>
                <w:szCs w:val="20"/>
                <w:u w:val="single"/>
              </w:rPr>
            </w:pPr>
          </w:p>
        </w:tc>
        <w:tc>
          <w:tcPr>
            <w:tcW w:w="3555" w:type="dxa"/>
          </w:tcPr>
          <w:p w:rsidR="003D29C8" w:rsidRDefault="003D29C8">
            <w:pPr>
              <w:jc w:val="center"/>
              <w:rPr>
                <w:rFonts w:ascii="宋体" w:hAnsi="宋体"/>
                <w:b/>
                <w:color w:val="000000" w:themeColor="text1"/>
                <w:spacing w:val="-20"/>
                <w:sz w:val="20"/>
                <w:szCs w:val="20"/>
                <w:u w:val="single"/>
              </w:rPr>
            </w:pPr>
          </w:p>
        </w:tc>
      </w:tr>
    </w:tbl>
    <w:p w:rsidR="003D29C8" w:rsidRDefault="0013473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3D29C8" w:rsidRDefault="003D29C8">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3D29C8">
        <w:tc>
          <w:tcPr>
            <w:tcW w:w="2130" w:type="dxa"/>
          </w:tcPr>
          <w:p w:rsidR="003D29C8" w:rsidRDefault="0013473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3D29C8" w:rsidRDefault="00134735">
            <w:pPr>
              <w:rPr>
                <w:b/>
                <w:color w:val="000000" w:themeColor="text1"/>
                <w:sz w:val="20"/>
                <w:szCs w:val="20"/>
              </w:rPr>
            </w:pPr>
            <w:r>
              <w:rPr>
                <w:rFonts w:hint="eastAsia"/>
                <w:b/>
                <w:color w:val="000000" w:themeColor="text1"/>
                <w:sz w:val="20"/>
                <w:szCs w:val="20"/>
              </w:rPr>
              <w:t>服务名称</w:t>
            </w:r>
          </w:p>
        </w:tc>
        <w:tc>
          <w:tcPr>
            <w:tcW w:w="2519" w:type="dxa"/>
          </w:tcPr>
          <w:p w:rsidR="003D29C8" w:rsidRDefault="0013473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3D29C8" w:rsidRDefault="00134735">
            <w:pPr>
              <w:rPr>
                <w:b/>
                <w:color w:val="000000" w:themeColor="text1"/>
                <w:sz w:val="20"/>
                <w:szCs w:val="20"/>
              </w:rPr>
            </w:pPr>
            <w:r>
              <w:rPr>
                <w:rFonts w:hint="eastAsia"/>
                <w:b/>
                <w:color w:val="000000" w:themeColor="text1"/>
                <w:sz w:val="20"/>
                <w:szCs w:val="20"/>
              </w:rPr>
              <w:t>服务类型</w:t>
            </w:r>
          </w:p>
        </w:tc>
        <w:tc>
          <w:tcPr>
            <w:tcW w:w="1843" w:type="dxa"/>
          </w:tcPr>
          <w:p w:rsidR="003D29C8" w:rsidRDefault="00134735">
            <w:pPr>
              <w:rPr>
                <w:b/>
                <w:color w:val="000000" w:themeColor="text1"/>
                <w:sz w:val="20"/>
                <w:szCs w:val="20"/>
              </w:rPr>
            </w:pPr>
            <w:r>
              <w:rPr>
                <w:rFonts w:hint="eastAsia"/>
                <w:b/>
                <w:color w:val="000000" w:themeColor="text1"/>
                <w:sz w:val="20"/>
                <w:szCs w:val="20"/>
              </w:rPr>
              <w:t>规格</w:t>
            </w:r>
          </w:p>
        </w:tc>
        <w:tc>
          <w:tcPr>
            <w:tcW w:w="3543" w:type="dxa"/>
          </w:tcPr>
          <w:p w:rsidR="003D29C8" w:rsidRDefault="00134735">
            <w:pPr>
              <w:rPr>
                <w:b/>
                <w:color w:val="000000" w:themeColor="text1"/>
                <w:sz w:val="20"/>
                <w:szCs w:val="20"/>
              </w:rPr>
            </w:pPr>
            <w:r>
              <w:rPr>
                <w:rFonts w:hint="eastAsia"/>
                <w:b/>
                <w:color w:val="000000" w:themeColor="text1"/>
                <w:sz w:val="20"/>
                <w:szCs w:val="20"/>
              </w:rPr>
              <w:t>执行标准</w:t>
            </w:r>
          </w:p>
        </w:tc>
      </w:tr>
      <w:tr w:rsidR="003D29C8">
        <w:tc>
          <w:tcPr>
            <w:tcW w:w="2130" w:type="dxa"/>
          </w:tcPr>
          <w:p w:rsidR="003D29C8" w:rsidRDefault="00134735">
            <w:pPr>
              <w:rPr>
                <w:b/>
                <w:color w:val="000000" w:themeColor="text1"/>
                <w:sz w:val="20"/>
                <w:szCs w:val="20"/>
              </w:rPr>
            </w:pPr>
            <w:r>
              <w:rPr>
                <w:rFonts w:ascii="宋体" w:hAnsi="宋体" w:hint="eastAsia"/>
                <w:szCs w:val="21"/>
              </w:rPr>
              <w:t>真空断路器、柱上单相隔离开关、户外交流高压跌落式熔断器的生产（资质许可范围内除外）</w:t>
            </w:r>
          </w:p>
        </w:tc>
        <w:tc>
          <w:tcPr>
            <w:tcW w:w="2519" w:type="dxa"/>
          </w:tcPr>
          <w:p w:rsidR="003D29C8" w:rsidRDefault="00134735">
            <w:pPr>
              <w:rPr>
                <w:b/>
                <w:color w:val="000000" w:themeColor="text1"/>
                <w:sz w:val="20"/>
                <w:szCs w:val="20"/>
              </w:rPr>
            </w:pPr>
            <w:r>
              <w:rPr>
                <w:rFonts w:hint="eastAsia"/>
                <w:b/>
                <w:color w:val="000000" w:themeColor="text1"/>
                <w:sz w:val="20"/>
                <w:szCs w:val="20"/>
              </w:rPr>
              <w:t>产品</w:t>
            </w:r>
          </w:p>
        </w:tc>
        <w:tc>
          <w:tcPr>
            <w:tcW w:w="1843" w:type="dxa"/>
          </w:tcPr>
          <w:p w:rsidR="003D29C8" w:rsidRDefault="003D29C8">
            <w:pPr>
              <w:rPr>
                <w:b/>
                <w:color w:val="000000" w:themeColor="text1"/>
                <w:sz w:val="20"/>
                <w:szCs w:val="20"/>
              </w:rPr>
            </w:pPr>
          </w:p>
        </w:tc>
        <w:tc>
          <w:tcPr>
            <w:tcW w:w="3543" w:type="dxa"/>
          </w:tcPr>
          <w:p w:rsidR="003D29C8" w:rsidRDefault="00134735">
            <w:pPr>
              <w:spacing w:line="400" w:lineRule="exact"/>
              <w:rPr>
                <w:szCs w:val="21"/>
              </w:rPr>
            </w:pPr>
            <w:r>
              <w:rPr>
                <w:rFonts w:ascii="宋体" w:hAnsi="宋体" w:cs="宋体" w:hint="eastAsia"/>
                <w:szCs w:val="21"/>
              </w:rPr>
              <w:t>《</w:t>
            </w:r>
            <w:r>
              <w:rPr>
                <w:rFonts w:ascii="宋体" w:hAnsi="宋体" w:cs="宋体" w:hint="eastAsia"/>
                <w:color w:val="000000"/>
                <w:szCs w:val="21"/>
              </w:rPr>
              <w:t>高压交流断路器</w:t>
            </w:r>
            <w:r>
              <w:rPr>
                <w:rFonts w:ascii="宋体" w:hAnsi="宋体" w:cs="宋体" w:hint="eastAsia"/>
                <w:color w:val="000000"/>
                <w:szCs w:val="21"/>
              </w:rPr>
              <w:t>GB 1984</w:t>
            </w:r>
            <w:r>
              <w:rPr>
                <w:rFonts w:ascii="宋体" w:hAnsi="宋体" w:cs="宋体" w:hint="eastAsia"/>
                <w:szCs w:val="21"/>
              </w:rPr>
              <w:t>》</w:t>
            </w:r>
            <w:r>
              <w:rPr>
                <w:rFonts w:ascii="宋体" w:hAnsi="宋体" w:cs="宋体" w:hint="eastAsia"/>
                <w:szCs w:val="21"/>
              </w:rPr>
              <w:t>、</w:t>
            </w:r>
            <w:r>
              <w:rPr>
                <w:rFonts w:ascii="宋体" w:hAnsi="宋体" w:hint="eastAsia"/>
                <w:szCs w:val="21"/>
              </w:rPr>
              <w:t>《高压交流隔离开关和接地开关》</w:t>
            </w:r>
            <w:r>
              <w:rPr>
                <w:rFonts w:ascii="宋体" w:hAnsi="宋体" w:hint="eastAsia"/>
                <w:szCs w:val="21"/>
              </w:rPr>
              <w:t>GB 1985-2014</w:t>
            </w:r>
            <w:r>
              <w:rPr>
                <w:rFonts w:ascii="宋体" w:hAnsi="宋体" w:hint="eastAsia"/>
                <w:szCs w:val="21"/>
              </w:rPr>
              <w:t>、</w:t>
            </w:r>
            <w:r>
              <w:rPr>
                <w:rFonts w:ascii="宋体" w:hAnsi="宋体" w:hint="eastAsia"/>
                <w:szCs w:val="21"/>
              </w:rPr>
              <w:t>《高压</w:t>
            </w:r>
            <w:r>
              <w:rPr>
                <w:rFonts w:ascii="宋体" w:hAnsi="宋体" w:hint="eastAsia"/>
                <w:szCs w:val="21"/>
              </w:rPr>
              <w:t>交流</w:t>
            </w:r>
            <w:r>
              <w:rPr>
                <w:rFonts w:ascii="宋体" w:hAnsi="宋体" w:hint="eastAsia"/>
                <w:szCs w:val="21"/>
              </w:rPr>
              <w:t>熔断器</w:t>
            </w:r>
            <w:r>
              <w:rPr>
                <w:rFonts w:ascii="宋体" w:hAnsi="宋体" w:hint="eastAsia"/>
                <w:szCs w:val="21"/>
              </w:rPr>
              <w:t xml:space="preserve"> </w:t>
            </w:r>
            <w:r>
              <w:rPr>
                <w:rFonts w:ascii="宋体" w:hAnsi="宋体" w:hint="eastAsia"/>
                <w:szCs w:val="21"/>
              </w:rPr>
              <w:t>第三部份：喷射</w:t>
            </w:r>
            <w:r>
              <w:rPr>
                <w:sz w:val="20"/>
              </w:rPr>
              <w:t>熔断器</w:t>
            </w:r>
            <w:r>
              <w:rPr>
                <w:rFonts w:ascii="宋体" w:hAnsi="宋体" w:hint="eastAsia"/>
                <w:szCs w:val="21"/>
              </w:rPr>
              <w:t>》</w:t>
            </w:r>
            <w:r>
              <w:rPr>
                <w:rFonts w:ascii="宋体" w:hAnsi="宋体" w:hint="eastAsia"/>
                <w:szCs w:val="21"/>
              </w:rPr>
              <w:t>GB</w:t>
            </w:r>
            <w:r>
              <w:rPr>
                <w:rFonts w:ascii="宋体" w:hAnsi="宋体" w:hint="eastAsia"/>
                <w:szCs w:val="21"/>
              </w:rPr>
              <w:t xml:space="preserve">/T </w:t>
            </w:r>
            <w:r>
              <w:rPr>
                <w:rFonts w:ascii="宋体" w:hAnsi="宋体" w:hint="eastAsia"/>
                <w:szCs w:val="21"/>
              </w:rPr>
              <w:t>15166.3</w:t>
            </w:r>
            <w:r>
              <w:rPr>
                <w:rFonts w:ascii="宋体" w:hAnsi="宋体" w:hint="eastAsia"/>
                <w:szCs w:val="21"/>
              </w:rPr>
              <w:t>-</w:t>
            </w:r>
            <w:r>
              <w:rPr>
                <w:rFonts w:ascii="宋体" w:hAnsi="宋体" w:hint="eastAsia"/>
                <w:szCs w:val="21"/>
              </w:rPr>
              <w:t>2008</w:t>
            </w:r>
            <w:r>
              <w:rPr>
                <w:rFonts w:ascii="宋体" w:hAnsi="宋体" w:hint="eastAsia"/>
                <w:szCs w:val="21"/>
              </w:rPr>
              <w:t>等标准</w:t>
            </w:r>
            <w:r>
              <w:rPr>
                <w:rFonts w:ascii="宋体" w:hAnsi="宋体" w:hint="eastAsia"/>
                <w:szCs w:val="21"/>
              </w:rPr>
              <w:t>、</w:t>
            </w:r>
            <w:r>
              <w:rPr>
                <w:rFonts w:ascii="宋体" w:hAnsi="宋体" w:hint="eastAsia"/>
                <w:szCs w:val="21"/>
              </w:rPr>
              <w:t>合同协议</w:t>
            </w:r>
            <w:r>
              <w:rPr>
                <w:rFonts w:hint="eastAsia"/>
                <w:szCs w:val="21"/>
              </w:rPr>
              <w:t>等。</w:t>
            </w:r>
          </w:p>
          <w:p w:rsidR="003D29C8" w:rsidRDefault="003D29C8">
            <w:pPr>
              <w:rPr>
                <w:b/>
                <w:color w:val="000000" w:themeColor="text1"/>
                <w:sz w:val="20"/>
                <w:szCs w:val="20"/>
              </w:rPr>
            </w:pPr>
          </w:p>
        </w:tc>
      </w:tr>
      <w:tr w:rsidR="003D29C8">
        <w:tc>
          <w:tcPr>
            <w:tcW w:w="2130" w:type="dxa"/>
          </w:tcPr>
          <w:p w:rsidR="003D29C8" w:rsidRDefault="003D29C8">
            <w:pPr>
              <w:rPr>
                <w:b/>
                <w:color w:val="000000" w:themeColor="text1"/>
                <w:sz w:val="20"/>
                <w:szCs w:val="20"/>
              </w:rPr>
            </w:pPr>
          </w:p>
        </w:tc>
        <w:tc>
          <w:tcPr>
            <w:tcW w:w="2519" w:type="dxa"/>
          </w:tcPr>
          <w:p w:rsidR="003D29C8" w:rsidRDefault="003D29C8">
            <w:pPr>
              <w:rPr>
                <w:b/>
                <w:color w:val="000000" w:themeColor="text1"/>
                <w:sz w:val="20"/>
                <w:szCs w:val="20"/>
              </w:rPr>
            </w:pPr>
          </w:p>
        </w:tc>
        <w:tc>
          <w:tcPr>
            <w:tcW w:w="1843" w:type="dxa"/>
          </w:tcPr>
          <w:p w:rsidR="003D29C8" w:rsidRDefault="003D29C8">
            <w:pPr>
              <w:rPr>
                <w:b/>
                <w:color w:val="000000" w:themeColor="text1"/>
                <w:sz w:val="20"/>
                <w:szCs w:val="20"/>
              </w:rPr>
            </w:pPr>
          </w:p>
        </w:tc>
        <w:tc>
          <w:tcPr>
            <w:tcW w:w="3543" w:type="dxa"/>
          </w:tcPr>
          <w:p w:rsidR="003D29C8" w:rsidRDefault="003D29C8">
            <w:pPr>
              <w:rPr>
                <w:b/>
                <w:color w:val="000000" w:themeColor="text1"/>
                <w:sz w:val="20"/>
                <w:szCs w:val="20"/>
              </w:rPr>
            </w:pPr>
          </w:p>
        </w:tc>
      </w:tr>
      <w:tr w:rsidR="003D29C8">
        <w:tc>
          <w:tcPr>
            <w:tcW w:w="2130" w:type="dxa"/>
          </w:tcPr>
          <w:p w:rsidR="003D29C8" w:rsidRDefault="003D29C8">
            <w:pPr>
              <w:rPr>
                <w:b/>
                <w:color w:val="000000" w:themeColor="text1"/>
                <w:sz w:val="20"/>
                <w:szCs w:val="20"/>
              </w:rPr>
            </w:pPr>
          </w:p>
        </w:tc>
        <w:tc>
          <w:tcPr>
            <w:tcW w:w="2519" w:type="dxa"/>
          </w:tcPr>
          <w:p w:rsidR="003D29C8" w:rsidRDefault="003D29C8">
            <w:pPr>
              <w:rPr>
                <w:b/>
                <w:color w:val="000000" w:themeColor="text1"/>
                <w:sz w:val="20"/>
                <w:szCs w:val="20"/>
              </w:rPr>
            </w:pPr>
          </w:p>
        </w:tc>
        <w:tc>
          <w:tcPr>
            <w:tcW w:w="1843" w:type="dxa"/>
          </w:tcPr>
          <w:p w:rsidR="003D29C8" w:rsidRDefault="003D29C8">
            <w:pPr>
              <w:rPr>
                <w:b/>
                <w:color w:val="000000" w:themeColor="text1"/>
                <w:sz w:val="20"/>
                <w:szCs w:val="20"/>
              </w:rPr>
            </w:pPr>
          </w:p>
        </w:tc>
        <w:tc>
          <w:tcPr>
            <w:tcW w:w="3543" w:type="dxa"/>
          </w:tcPr>
          <w:p w:rsidR="003D29C8" w:rsidRDefault="003D29C8">
            <w:pPr>
              <w:rPr>
                <w:b/>
                <w:color w:val="000000" w:themeColor="text1"/>
                <w:sz w:val="20"/>
                <w:szCs w:val="20"/>
              </w:rPr>
            </w:pPr>
          </w:p>
        </w:tc>
      </w:tr>
      <w:tr w:rsidR="003D29C8">
        <w:tc>
          <w:tcPr>
            <w:tcW w:w="2130" w:type="dxa"/>
          </w:tcPr>
          <w:p w:rsidR="003D29C8" w:rsidRDefault="003D29C8">
            <w:pPr>
              <w:rPr>
                <w:b/>
                <w:color w:val="000000" w:themeColor="text1"/>
                <w:sz w:val="20"/>
                <w:szCs w:val="20"/>
              </w:rPr>
            </w:pPr>
          </w:p>
        </w:tc>
        <w:tc>
          <w:tcPr>
            <w:tcW w:w="2519" w:type="dxa"/>
          </w:tcPr>
          <w:p w:rsidR="003D29C8" w:rsidRDefault="003D29C8">
            <w:pPr>
              <w:rPr>
                <w:b/>
                <w:color w:val="000000" w:themeColor="text1"/>
                <w:sz w:val="20"/>
                <w:szCs w:val="20"/>
              </w:rPr>
            </w:pPr>
          </w:p>
        </w:tc>
        <w:tc>
          <w:tcPr>
            <w:tcW w:w="1843" w:type="dxa"/>
          </w:tcPr>
          <w:p w:rsidR="003D29C8" w:rsidRDefault="003D29C8">
            <w:pPr>
              <w:rPr>
                <w:b/>
                <w:color w:val="000000" w:themeColor="text1"/>
                <w:sz w:val="20"/>
                <w:szCs w:val="20"/>
              </w:rPr>
            </w:pPr>
          </w:p>
        </w:tc>
        <w:tc>
          <w:tcPr>
            <w:tcW w:w="3543" w:type="dxa"/>
          </w:tcPr>
          <w:p w:rsidR="003D29C8" w:rsidRDefault="003D29C8">
            <w:pPr>
              <w:rPr>
                <w:b/>
                <w:color w:val="000000" w:themeColor="text1"/>
                <w:sz w:val="20"/>
                <w:szCs w:val="20"/>
              </w:rPr>
            </w:pPr>
          </w:p>
        </w:tc>
      </w:tr>
    </w:tbl>
    <w:p w:rsidR="003D29C8" w:rsidRDefault="00134735">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3D29C8" w:rsidRDefault="00134735">
      <w:pPr>
        <w:spacing w:line="360" w:lineRule="auto"/>
        <w:ind w:leftChars="-337" w:left="-164" w:hangingChars="271" w:hanging="544"/>
        <w:rPr>
          <w:b/>
          <w:color w:val="000000" w:themeColor="text1"/>
          <w:spacing w:val="-10"/>
          <w:szCs w:val="21"/>
        </w:rPr>
      </w:pPr>
      <w:r>
        <w:rPr>
          <w:rFonts w:ascii="宋体" w:hAnsi="宋体" w:hint="eastAsia"/>
          <w:b/>
          <w:color w:val="000000" w:themeColor="text1"/>
          <w:sz w:val="20"/>
          <w:szCs w:val="20"/>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8</w:t>
      </w:r>
      <w:r>
        <w:rPr>
          <w:rFonts w:hint="eastAsia"/>
          <w:b/>
          <w:color w:val="000000" w:themeColor="text1"/>
          <w:spacing w:val="-10"/>
          <w:szCs w:val="21"/>
        </w:rPr>
        <w:t>月</w:t>
      </w:r>
      <w:bookmarkStart w:id="20" w:name="OLE_LINK1"/>
      <w:r>
        <w:rPr>
          <w:rFonts w:hint="eastAsia"/>
          <w:b/>
          <w:color w:val="000000" w:themeColor="text1"/>
          <w:spacing w:val="-10"/>
          <w:szCs w:val="21"/>
          <w:u w:val="single"/>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rPr>
        <w:t>20</w:t>
      </w:r>
      <w:r>
        <w:rPr>
          <w:rFonts w:hint="eastAsia"/>
          <w:b/>
          <w:color w:val="000000" w:themeColor="text1"/>
          <w:spacing w:val="-10"/>
          <w:szCs w:val="21"/>
        </w:rPr>
        <w:t>年</w:t>
      </w:r>
      <w:r>
        <w:rPr>
          <w:rFonts w:hint="eastAsia"/>
          <w:b/>
          <w:color w:val="000000" w:themeColor="text1"/>
          <w:spacing w:val="-10"/>
          <w:szCs w:val="21"/>
          <w:u w:val="single"/>
        </w:rPr>
        <w:t>3</w:t>
      </w:r>
      <w:r>
        <w:rPr>
          <w:rFonts w:hint="eastAsia"/>
          <w:b/>
          <w:color w:val="000000" w:themeColor="text1"/>
          <w:spacing w:val="-10"/>
          <w:szCs w:val="21"/>
        </w:rPr>
        <w:t>月</w:t>
      </w:r>
      <w:r>
        <w:rPr>
          <w:rFonts w:hint="eastAsia"/>
          <w:b/>
          <w:color w:val="000000" w:themeColor="text1"/>
          <w:spacing w:val="-10"/>
          <w:szCs w:val="21"/>
          <w:u w:val="single"/>
        </w:rPr>
        <w:t>29</w:t>
      </w:r>
      <w:r>
        <w:rPr>
          <w:rFonts w:hint="eastAsia"/>
          <w:b/>
          <w:color w:val="000000" w:themeColor="text1"/>
          <w:spacing w:val="-10"/>
          <w:szCs w:val="21"/>
        </w:rPr>
        <w:t>日。</w:t>
      </w:r>
    </w:p>
    <w:p w:rsidR="003D29C8" w:rsidRDefault="0013473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3D29C8" w:rsidRDefault="0013473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3D29C8" w:rsidRDefault="00134735">
      <w:pPr>
        <w:spacing w:line="360" w:lineRule="auto"/>
        <w:ind w:leftChars="-337" w:left="-164" w:hangingChars="271" w:hanging="544"/>
        <w:rPr>
          <w:b/>
          <w:color w:val="000000" w:themeColor="text1"/>
          <w:spacing w:val="-10"/>
          <w:szCs w:val="21"/>
        </w:rPr>
      </w:pPr>
      <w:r>
        <w:rPr>
          <w:rFonts w:ascii="宋体" w:hAnsi="宋体" w:hint="eastAsia"/>
          <w:b/>
          <w:color w:val="000000" w:themeColor="text1"/>
          <w:sz w:val="20"/>
          <w:szCs w:val="20"/>
        </w:rPr>
        <w:t>■</w:t>
      </w:r>
      <w:r>
        <w:rPr>
          <w:rFonts w:ascii="宋体" w:hAnsi="宋体" w:hint="eastAsia"/>
          <w:b/>
          <w:color w:val="000000" w:themeColor="text1"/>
          <w:szCs w:val="21"/>
        </w:rPr>
        <w:t>已完成审核计划的全部工作</w:t>
      </w:r>
    </w:p>
    <w:p w:rsidR="003D29C8" w:rsidRDefault="0013473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3D29C8" w:rsidRDefault="0013473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3D29C8" w:rsidRDefault="00134735" w:rsidP="0034169D">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3D29C8">
        <w:trPr>
          <w:cantSplit/>
          <w:trHeight w:val="985"/>
          <w:jc w:val="center"/>
        </w:trPr>
        <w:tc>
          <w:tcPr>
            <w:tcW w:w="720" w:type="dxa"/>
            <w:vMerge w:val="restart"/>
            <w:textDirection w:val="tbRlV"/>
            <w:vAlign w:val="center"/>
          </w:tcPr>
          <w:p w:rsidR="003D29C8" w:rsidRDefault="00134735">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3D29C8" w:rsidRDefault="0013473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3D29C8" w:rsidRDefault="00134735">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3D29C8">
        <w:trPr>
          <w:cantSplit/>
          <w:trHeight w:val="1417"/>
          <w:jc w:val="center"/>
        </w:trPr>
        <w:tc>
          <w:tcPr>
            <w:tcW w:w="720" w:type="dxa"/>
            <w:vMerge/>
            <w:textDirection w:val="tbRlV"/>
            <w:vAlign w:val="center"/>
          </w:tcPr>
          <w:p w:rsidR="003D29C8" w:rsidRDefault="003D29C8">
            <w:pPr>
              <w:spacing w:line="240" w:lineRule="exact"/>
              <w:ind w:left="201" w:right="113" w:hangingChars="100" w:hanging="201"/>
              <w:jc w:val="center"/>
              <w:rPr>
                <w:rFonts w:ascii="宋体" w:hAnsi="宋体"/>
                <w:b/>
                <w:color w:val="000000" w:themeColor="text1"/>
                <w:sz w:val="20"/>
                <w:szCs w:val="20"/>
              </w:rPr>
            </w:pPr>
          </w:p>
        </w:tc>
        <w:tc>
          <w:tcPr>
            <w:tcW w:w="9198" w:type="dxa"/>
          </w:tcPr>
          <w:p w:rsidR="003D29C8" w:rsidRDefault="00134735">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3D29C8" w:rsidRDefault="00134735">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3D29C8">
        <w:trPr>
          <w:cantSplit/>
          <w:trHeight w:val="1564"/>
          <w:jc w:val="center"/>
        </w:trPr>
        <w:tc>
          <w:tcPr>
            <w:tcW w:w="720" w:type="dxa"/>
            <w:vMerge/>
            <w:textDirection w:val="tbRlV"/>
            <w:vAlign w:val="center"/>
          </w:tcPr>
          <w:p w:rsidR="003D29C8" w:rsidRDefault="003D29C8">
            <w:pPr>
              <w:spacing w:line="240" w:lineRule="exact"/>
              <w:ind w:left="201" w:right="113" w:hangingChars="100" w:hanging="201"/>
              <w:jc w:val="center"/>
              <w:rPr>
                <w:rFonts w:ascii="宋体" w:hAnsi="宋体"/>
                <w:b/>
                <w:color w:val="000000" w:themeColor="text1"/>
                <w:sz w:val="20"/>
                <w:szCs w:val="20"/>
              </w:rPr>
            </w:pPr>
          </w:p>
        </w:tc>
        <w:tc>
          <w:tcPr>
            <w:tcW w:w="9198" w:type="dxa"/>
          </w:tcPr>
          <w:p w:rsidR="003D29C8" w:rsidRDefault="00134735">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3D29C8" w:rsidRDefault="00134735">
            <w:pPr>
              <w:rPr>
                <w:rFonts w:ascii="宋体" w:hAnsi="宋体"/>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rsidR="003D29C8" w:rsidRDefault="0013473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质量方针：</w:t>
            </w:r>
          </w:p>
          <w:p w:rsidR="003D29C8" w:rsidRDefault="0013473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“以质为本、诚信经营、顾客满意、持续改进、以及认真仔细，快速响应，坚守承诺，精益求精</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为顾客提供优质的产品”。</w:t>
            </w:r>
          </w:p>
          <w:p w:rsidR="003D29C8" w:rsidRDefault="003D29C8">
            <w:pPr>
              <w:rPr>
                <w:rFonts w:asciiTheme="minorEastAsia" w:eastAsiaTheme="minorEastAsia" w:hAnsiTheme="minorEastAsia" w:cstheme="minorEastAsia"/>
                <w:szCs w:val="21"/>
              </w:rPr>
            </w:pPr>
          </w:p>
          <w:p w:rsidR="003D29C8" w:rsidRDefault="00134735">
            <w:pPr>
              <w:ind w:firstLineChars="100" w:firstLine="21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环境职业健康安全方针：</w:t>
            </w:r>
          </w:p>
          <w:p w:rsidR="003D29C8" w:rsidRDefault="00134735">
            <w:pPr>
              <w:spacing w:line="360" w:lineRule="auto"/>
              <w:jc w:val="left"/>
              <w:rPr>
                <w:b/>
                <w:color w:val="000000" w:themeColor="text1"/>
              </w:rPr>
            </w:pPr>
            <w:r>
              <w:rPr>
                <w:rFonts w:asciiTheme="minorEastAsia" w:eastAsiaTheme="minorEastAsia" w:hAnsiTheme="minorEastAsia" w:cstheme="minorEastAsia" w:hint="eastAsia"/>
                <w:szCs w:val="21"/>
              </w:rPr>
              <w:t>“防火消灾，预防为主；全员参与，持续改进，杜绝一切事故及伤害”。</w:t>
            </w:r>
          </w:p>
        </w:tc>
      </w:tr>
      <w:tr w:rsidR="003D29C8">
        <w:trPr>
          <w:cantSplit/>
          <w:trHeight w:val="850"/>
          <w:jc w:val="center"/>
        </w:trPr>
        <w:tc>
          <w:tcPr>
            <w:tcW w:w="720" w:type="dxa"/>
            <w:vMerge/>
            <w:textDirection w:val="tbRlV"/>
            <w:vAlign w:val="center"/>
          </w:tcPr>
          <w:p w:rsidR="003D29C8" w:rsidRDefault="003D29C8">
            <w:pPr>
              <w:spacing w:line="240" w:lineRule="exact"/>
              <w:ind w:left="201" w:right="113" w:hangingChars="100" w:hanging="201"/>
              <w:jc w:val="center"/>
              <w:rPr>
                <w:rFonts w:ascii="宋体" w:hAnsi="宋体"/>
                <w:b/>
                <w:color w:val="000000" w:themeColor="text1"/>
                <w:sz w:val="20"/>
                <w:szCs w:val="20"/>
              </w:rPr>
            </w:pPr>
          </w:p>
        </w:tc>
        <w:tc>
          <w:tcPr>
            <w:tcW w:w="9198" w:type="dxa"/>
          </w:tcPr>
          <w:p w:rsidR="003D29C8" w:rsidRDefault="00134735">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3D29C8" w:rsidRDefault="00134735">
            <w:pPr>
              <w:spacing w:line="240" w:lineRule="exact"/>
              <w:ind w:firstLineChars="100" w:firstLine="210"/>
              <w:rPr>
                <w:rFonts w:ascii="宋体" w:hAnsi="宋体"/>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3D29C8">
        <w:trPr>
          <w:cantSplit/>
          <w:trHeight w:val="1930"/>
          <w:jc w:val="center"/>
        </w:trPr>
        <w:tc>
          <w:tcPr>
            <w:tcW w:w="720" w:type="dxa"/>
            <w:vMerge/>
            <w:vAlign w:val="center"/>
          </w:tcPr>
          <w:p w:rsidR="003D29C8" w:rsidRDefault="003D29C8">
            <w:pPr>
              <w:spacing w:line="240" w:lineRule="exact"/>
              <w:jc w:val="center"/>
              <w:rPr>
                <w:b/>
                <w:color w:val="000000" w:themeColor="text1"/>
                <w:sz w:val="20"/>
              </w:rPr>
            </w:pPr>
          </w:p>
        </w:tc>
        <w:tc>
          <w:tcPr>
            <w:tcW w:w="9198" w:type="dxa"/>
          </w:tcPr>
          <w:p w:rsidR="003D29C8" w:rsidRDefault="00134735">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3D29C8" w:rsidRDefault="00134735">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质量管理体系过程有：合同评审、采购、</w:t>
            </w:r>
            <w:r>
              <w:rPr>
                <w:rFonts w:ascii="宋体" w:hAnsi="宋体" w:hint="eastAsia"/>
                <w:b/>
                <w:color w:val="000000" w:themeColor="text1"/>
                <w:sz w:val="20"/>
                <w:szCs w:val="20"/>
              </w:rPr>
              <w:t>生产</w:t>
            </w:r>
            <w:r>
              <w:rPr>
                <w:rFonts w:ascii="宋体" w:hAnsi="宋体" w:hint="eastAsia"/>
                <w:b/>
                <w:color w:val="000000" w:themeColor="text1"/>
                <w:sz w:val="20"/>
                <w:szCs w:val="20"/>
              </w:rPr>
              <w:t>、</w:t>
            </w:r>
            <w:r>
              <w:rPr>
                <w:rFonts w:ascii="宋体" w:hAnsi="宋体" w:hint="eastAsia"/>
                <w:b/>
                <w:color w:val="000000" w:themeColor="text1"/>
                <w:sz w:val="20"/>
                <w:szCs w:val="20"/>
              </w:rPr>
              <w:t>检验、</w:t>
            </w:r>
            <w:r>
              <w:rPr>
                <w:rFonts w:ascii="宋体" w:hAnsi="宋体" w:hint="eastAsia"/>
                <w:b/>
                <w:color w:val="000000" w:themeColor="text1"/>
                <w:sz w:val="20"/>
                <w:szCs w:val="20"/>
              </w:rPr>
              <w:t>销售过程等。</w:t>
            </w:r>
          </w:p>
          <w:p w:rsidR="003D29C8" w:rsidRDefault="00134735">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其中关键</w:t>
            </w:r>
            <w:r>
              <w:rPr>
                <w:rFonts w:ascii="宋体" w:hAnsi="宋体" w:hint="eastAsia"/>
                <w:b/>
                <w:color w:val="000000" w:themeColor="text1"/>
                <w:sz w:val="20"/>
                <w:szCs w:val="20"/>
              </w:rPr>
              <w:t>过程有：</w:t>
            </w:r>
            <w:r>
              <w:rPr>
                <w:rFonts w:ascii="宋体" w:hAnsi="宋体" w:hint="eastAsia"/>
                <w:b/>
                <w:color w:val="000000" w:themeColor="text1"/>
                <w:sz w:val="20"/>
                <w:szCs w:val="20"/>
              </w:rPr>
              <w:t>无</w:t>
            </w:r>
          </w:p>
          <w:p w:rsidR="003D29C8" w:rsidRDefault="00134735">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装配、测试</w:t>
            </w:r>
            <w:r>
              <w:rPr>
                <w:rFonts w:ascii="宋体" w:hAnsi="宋体" w:hint="eastAsia"/>
                <w:b/>
                <w:color w:val="000000" w:themeColor="text1"/>
                <w:sz w:val="20"/>
                <w:szCs w:val="20"/>
              </w:rPr>
              <w:t>过程</w:t>
            </w:r>
            <w:r>
              <w:rPr>
                <w:rFonts w:ascii="宋体" w:hAnsi="宋体" w:hint="eastAsia"/>
                <w:b/>
                <w:color w:val="000000" w:themeColor="text1"/>
                <w:sz w:val="20"/>
                <w:szCs w:val="20"/>
              </w:rPr>
              <w:t xml:space="preserve"> </w:t>
            </w:r>
          </w:p>
          <w:p w:rsidR="003D29C8" w:rsidRDefault="00134735">
            <w:pPr>
              <w:tabs>
                <w:tab w:val="left" w:pos="1080"/>
              </w:tabs>
              <w:spacing w:line="400" w:lineRule="exact"/>
              <w:rPr>
                <w:rFonts w:ascii="宋体" w:hAnsi="宋体"/>
                <w:szCs w:val="21"/>
                <w:u w:val="single"/>
              </w:rPr>
            </w:pPr>
            <w:r>
              <w:rPr>
                <w:rFonts w:ascii="宋体" w:hAnsi="宋体" w:hint="eastAsia"/>
                <w:b/>
                <w:color w:val="000000" w:themeColor="text1"/>
                <w:sz w:val="20"/>
                <w:szCs w:val="20"/>
              </w:rPr>
              <w:t>不适用条款是</w:t>
            </w:r>
            <w:r>
              <w:rPr>
                <w:rFonts w:ascii="宋体" w:hAnsi="宋体" w:hint="eastAsia"/>
                <w:b/>
                <w:color w:val="000000" w:themeColor="text1"/>
                <w:sz w:val="20"/>
                <w:szCs w:val="20"/>
                <w:u w:val="single"/>
              </w:rPr>
              <w:t>8.3</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b/>
                <w:color w:val="000000" w:themeColor="text1"/>
                <w:sz w:val="20"/>
                <w:szCs w:val="20"/>
                <w:u w:val="single"/>
              </w:rPr>
              <w:tab/>
            </w:r>
            <w:r>
              <w:rPr>
                <w:rFonts w:ascii="宋体" w:hAnsi="宋体" w:hint="eastAsia"/>
                <w:szCs w:val="21"/>
                <w:u w:val="single"/>
              </w:rPr>
              <w:t>公司所生产的产品严格按照国家标准及客户要求进行生产，无设计和开发</w:t>
            </w:r>
            <w:r>
              <w:rPr>
                <w:rFonts w:ascii="宋体" w:hAnsi="宋体" w:hint="eastAsia"/>
                <w:szCs w:val="21"/>
                <w:u w:val="single"/>
              </w:rPr>
              <w:t>。</w:t>
            </w:r>
          </w:p>
          <w:p w:rsidR="003D29C8" w:rsidRDefault="003D29C8" w:rsidP="0034169D">
            <w:pPr>
              <w:tabs>
                <w:tab w:val="left" w:pos="540"/>
                <w:tab w:val="right" w:pos="8781"/>
              </w:tabs>
              <w:spacing w:line="300" w:lineRule="exact"/>
              <w:ind w:left="211" w:hangingChars="100" w:hanging="211"/>
              <w:rPr>
                <w:rFonts w:ascii="宋体" w:hAnsi="宋体"/>
                <w:b/>
                <w:color w:val="000000" w:themeColor="text1"/>
                <w:szCs w:val="21"/>
              </w:rPr>
            </w:pPr>
          </w:p>
        </w:tc>
      </w:tr>
      <w:tr w:rsidR="003D29C8">
        <w:trPr>
          <w:cantSplit/>
          <w:trHeight w:val="2144"/>
          <w:jc w:val="center"/>
        </w:trPr>
        <w:tc>
          <w:tcPr>
            <w:tcW w:w="720" w:type="dxa"/>
            <w:vMerge/>
            <w:vAlign w:val="center"/>
          </w:tcPr>
          <w:p w:rsidR="003D29C8" w:rsidRDefault="003D29C8">
            <w:pPr>
              <w:spacing w:line="240" w:lineRule="exact"/>
              <w:jc w:val="center"/>
              <w:rPr>
                <w:b/>
                <w:color w:val="000000" w:themeColor="text1"/>
                <w:sz w:val="20"/>
              </w:rPr>
            </w:pPr>
          </w:p>
        </w:tc>
        <w:tc>
          <w:tcPr>
            <w:tcW w:w="9198" w:type="dxa"/>
          </w:tcPr>
          <w:p w:rsidR="003D29C8" w:rsidRDefault="00134735">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3D29C8" w:rsidRDefault="00134735">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3D29C8" w:rsidRDefault="00134735">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w:t>
            </w:r>
            <w:r>
              <w:rPr>
                <w:rFonts w:asciiTheme="minorEastAsia" w:eastAsiaTheme="minorEastAsia" w:hAnsiTheme="minorEastAsia" w:hint="eastAsia"/>
                <w:bCs/>
                <w:iCs/>
              </w:rPr>
              <w:t>排放</w:t>
            </w:r>
            <w:r>
              <w:rPr>
                <w:rFonts w:asciiTheme="minorEastAsia" w:eastAsiaTheme="minorEastAsia" w:hAnsiTheme="minorEastAsia" w:hint="eastAsia"/>
                <w:bCs/>
                <w:iCs/>
              </w:rPr>
              <w:t>的控制、潜在火灾的应急预案等。</w:t>
            </w:r>
          </w:p>
        </w:tc>
      </w:tr>
      <w:tr w:rsidR="003D29C8">
        <w:trPr>
          <w:cantSplit/>
          <w:trHeight w:val="1283"/>
          <w:jc w:val="center"/>
        </w:trPr>
        <w:tc>
          <w:tcPr>
            <w:tcW w:w="720" w:type="dxa"/>
            <w:vMerge/>
            <w:vAlign w:val="center"/>
          </w:tcPr>
          <w:p w:rsidR="003D29C8" w:rsidRDefault="003D29C8">
            <w:pPr>
              <w:spacing w:line="240" w:lineRule="exact"/>
              <w:jc w:val="center"/>
              <w:rPr>
                <w:b/>
                <w:color w:val="000000" w:themeColor="text1"/>
                <w:sz w:val="20"/>
              </w:rPr>
            </w:pPr>
          </w:p>
        </w:tc>
        <w:tc>
          <w:tcPr>
            <w:tcW w:w="9198" w:type="dxa"/>
          </w:tcPr>
          <w:p w:rsidR="003D29C8" w:rsidRDefault="00134735">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3D29C8" w:rsidRDefault="00134735">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3D29C8" w:rsidRDefault="00134735">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w:t>
            </w:r>
            <w:r>
              <w:rPr>
                <w:rFonts w:ascii="宋体" w:hAnsi="宋体" w:hint="eastAsia"/>
                <w:color w:val="000000" w:themeColor="text1"/>
              </w:rPr>
              <w:t>（</w:t>
            </w:r>
            <w:r>
              <w:rPr>
                <w:rFonts w:ascii="宋体" w:hAnsi="宋体" w:hint="eastAsia"/>
                <w:szCs w:val="21"/>
              </w:rPr>
              <w:t>火灾、触电、</w:t>
            </w:r>
            <w:r>
              <w:rPr>
                <w:rFonts w:ascii="宋体" w:hAnsi="宋体" w:hint="eastAsia"/>
                <w:szCs w:val="21"/>
              </w:rPr>
              <w:t>意外伤害（机械伤害、中暑、交通事故等）</w:t>
            </w:r>
            <w:r>
              <w:rPr>
                <w:rFonts w:ascii="宋体" w:hAnsi="宋体" w:hint="eastAsia"/>
                <w:color w:val="000000" w:themeColor="text1"/>
              </w:rPr>
              <w:t>）</w:t>
            </w:r>
            <w:r>
              <w:rPr>
                <w:rFonts w:ascii="宋体" w:hAnsi="宋体" w:hint="eastAsia"/>
                <w:color w:val="000000" w:themeColor="text1"/>
              </w:rPr>
              <w:t>，与之相关的过程有</w:t>
            </w:r>
            <w:r>
              <w:rPr>
                <w:rFonts w:ascii="宋体" w:hAnsi="宋体" w:hint="eastAsia"/>
                <w:szCs w:val="21"/>
              </w:rPr>
              <w:t>采购</w:t>
            </w:r>
            <w:r>
              <w:rPr>
                <w:rFonts w:ascii="宋体" w:hAnsi="宋体" w:hint="eastAsia"/>
                <w:color w:val="000000" w:themeColor="text1"/>
              </w:rPr>
              <w:t>、生产、检验、销售</w:t>
            </w:r>
            <w:r>
              <w:rPr>
                <w:rFonts w:ascii="宋体" w:hAnsi="宋体" w:hint="eastAsia"/>
                <w:color w:val="000000" w:themeColor="text1"/>
              </w:rPr>
              <w:t>，针对重要危险源制定了管理方案。控制措施实施有效。</w:t>
            </w:r>
          </w:p>
        </w:tc>
      </w:tr>
      <w:tr w:rsidR="003D29C8">
        <w:trPr>
          <w:cantSplit/>
          <w:trHeight w:val="1890"/>
          <w:jc w:val="center"/>
        </w:trPr>
        <w:tc>
          <w:tcPr>
            <w:tcW w:w="720" w:type="dxa"/>
            <w:vMerge/>
            <w:vAlign w:val="center"/>
          </w:tcPr>
          <w:p w:rsidR="003D29C8" w:rsidRDefault="003D29C8">
            <w:pPr>
              <w:spacing w:line="240" w:lineRule="exact"/>
              <w:jc w:val="center"/>
              <w:rPr>
                <w:b/>
                <w:color w:val="000000" w:themeColor="text1"/>
                <w:sz w:val="20"/>
              </w:rPr>
            </w:pPr>
          </w:p>
        </w:tc>
        <w:tc>
          <w:tcPr>
            <w:tcW w:w="9198" w:type="dxa"/>
          </w:tcPr>
          <w:p w:rsidR="003D29C8" w:rsidRDefault="00134735">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3D29C8" w:rsidRDefault="003D29C8">
            <w:pPr>
              <w:tabs>
                <w:tab w:val="left" w:pos="540"/>
              </w:tabs>
              <w:spacing w:line="300" w:lineRule="exact"/>
              <w:ind w:left="211" w:hangingChars="100" w:hanging="211"/>
              <w:rPr>
                <w:rFonts w:ascii="宋体" w:hAnsi="宋体"/>
                <w:b/>
                <w:color w:val="000000" w:themeColor="text1"/>
                <w:szCs w:val="21"/>
              </w:rPr>
            </w:pPr>
          </w:p>
          <w:p w:rsidR="003D29C8" w:rsidRDefault="00134735">
            <w:pPr>
              <w:pStyle w:val="aa"/>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3D29C8" w:rsidRDefault="00134735">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3D29C8" w:rsidRDefault="00134735">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3D29C8" w:rsidRDefault="00134735">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3D29C8" w:rsidRDefault="003D29C8">
            <w:pPr>
              <w:tabs>
                <w:tab w:val="left" w:pos="0"/>
              </w:tabs>
              <w:spacing w:line="240" w:lineRule="exact"/>
              <w:rPr>
                <w:b/>
                <w:color w:val="000000" w:themeColor="text1"/>
                <w:sz w:val="14"/>
                <w:szCs w:val="14"/>
              </w:rPr>
            </w:pPr>
          </w:p>
        </w:tc>
      </w:tr>
      <w:tr w:rsidR="003D29C8">
        <w:trPr>
          <w:cantSplit/>
          <w:trHeight w:val="2219"/>
          <w:jc w:val="center"/>
        </w:trPr>
        <w:tc>
          <w:tcPr>
            <w:tcW w:w="720" w:type="dxa"/>
            <w:vMerge/>
            <w:vAlign w:val="center"/>
          </w:tcPr>
          <w:p w:rsidR="003D29C8" w:rsidRDefault="003D29C8">
            <w:pPr>
              <w:spacing w:line="240" w:lineRule="exact"/>
              <w:jc w:val="center"/>
              <w:rPr>
                <w:b/>
                <w:color w:val="000000" w:themeColor="text1"/>
                <w:sz w:val="20"/>
              </w:rPr>
            </w:pPr>
          </w:p>
        </w:tc>
        <w:tc>
          <w:tcPr>
            <w:tcW w:w="9198" w:type="dxa"/>
          </w:tcPr>
          <w:p w:rsidR="003D29C8" w:rsidRDefault="00134735">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3D29C8" w:rsidRDefault="00134735">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3D29C8" w:rsidRDefault="00134735">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3D29C8" w:rsidRDefault="00134735">
            <w:pPr>
              <w:spacing w:line="300" w:lineRule="exact"/>
              <w:ind w:firstLineChars="200" w:firstLine="420"/>
              <w:rPr>
                <w:rFonts w:ascii="宋体" w:hAnsi="宋体" w:cs="宋体"/>
                <w:color w:val="000000"/>
                <w:kern w:val="0"/>
                <w:szCs w:val="21"/>
              </w:rPr>
            </w:pPr>
            <w:r>
              <w:rPr>
                <w:rFonts w:ascii="宋体" w:hAnsi="宋体" w:cs="宋体" w:hint="eastAsia"/>
                <w:color w:val="000000"/>
                <w:kern w:val="0"/>
                <w:szCs w:val="21"/>
              </w:rPr>
              <w:t>管理目标、指标的实现情况：</w:t>
            </w:r>
            <w:r>
              <w:rPr>
                <w:rFonts w:ascii="宋体" w:hAnsi="宋体" w:cs="宋体" w:hint="eastAsia"/>
                <w:color w:val="000000"/>
                <w:kern w:val="0"/>
                <w:szCs w:val="21"/>
              </w:rPr>
              <w:t>（考核时间：</w:t>
            </w:r>
            <w:r>
              <w:rPr>
                <w:rFonts w:ascii="宋体" w:hAnsi="宋体" w:cs="宋体" w:hint="eastAsia"/>
                <w:color w:val="000000"/>
                <w:kern w:val="0"/>
                <w:szCs w:val="21"/>
              </w:rPr>
              <w:t>2019</w:t>
            </w:r>
            <w:r>
              <w:rPr>
                <w:rFonts w:ascii="宋体" w:hAnsi="宋体" w:cs="宋体" w:hint="eastAsia"/>
                <w:color w:val="000000"/>
                <w:kern w:val="0"/>
                <w:szCs w:val="21"/>
              </w:rPr>
              <w:t>年</w:t>
            </w:r>
            <w:r>
              <w:rPr>
                <w:rFonts w:ascii="宋体" w:hAnsi="宋体" w:cs="宋体" w:hint="eastAsia"/>
                <w:color w:val="000000"/>
                <w:kern w:val="0"/>
                <w:szCs w:val="21"/>
              </w:rPr>
              <w:t>8</w:t>
            </w:r>
            <w:r>
              <w:rPr>
                <w:rFonts w:ascii="宋体" w:hAnsi="宋体" w:cs="宋体" w:hint="eastAsia"/>
                <w:color w:val="000000"/>
                <w:kern w:val="0"/>
                <w:szCs w:val="21"/>
              </w:rPr>
              <w:t>月</w:t>
            </w:r>
            <w:r>
              <w:rPr>
                <w:rFonts w:ascii="宋体" w:hAnsi="宋体" w:cs="宋体" w:hint="eastAsia"/>
                <w:color w:val="000000"/>
                <w:kern w:val="0"/>
                <w:szCs w:val="21"/>
              </w:rPr>
              <w:t>-2020</w:t>
            </w:r>
            <w:r>
              <w:rPr>
                <w:rFonts w:ascii="宋体" w:hAnsi="宋体" w:cs="宋体" w:hint="eastAsia"/>
                <w:color w:val="000000"/>
                <w:kern w:val="0"/>
                <w:szCs w:val="21"/>
              </w:rPr>
              <w:t>年</w:t>
            </w:r>
            <w:r>
              <w:rPr>
                <w:rFonts w:ascii="宋体" w:hAnsi="宋体" w:cs="宋体" w:hint="eastAsia"/>
                <w:color w:val="000000"/>
                <w:kern w:val="0"/>
                <w:szCs w:val="21"/>
              </w:rPr>
              <w:t>2</w:t>
            </w:r>
            <w:r>
              <w:rPr>
                <w:rFonts w:ascii="宋体" w:hAnsi="宋体" w:cs="宋体" w:hint="eastAsia"/>
                <w:color w:val="000000"/>
                <w:kern w:val="0"/>
                <w:szCs w:val="21"/>
              </w:rPr>
              <w:t>月）</w:t>
            </w:r>
          </w:p>
          <w:p w:rsidR="003D29C8" w:rsidRDefault="00134735">
            <w:pPr>
              <w:pStyle w:val="a0"/>
              <w:rPr>
                <w:bCs w:val="0"/>
                <w:szCs w:val="21"/>
              </w:rPr>
            </w:pPr>
            <w:r>
              <w:rPr>
                <w:rFonts w:ascii="宋体" w:hAnsi="宋体" w:cs="宋体" w:hint="eastAsia"/>
                <w:color w:val="000000"/>
                <w:szCs w:val="21"/>
              </w:rPr>
              <w:t>1</w:t>
            </w:r>
            <w:r>
              <w:rPr>
                <w:rFonts w:ascii="宋体" w:hAnsi="宋体" w:cs="宋体" w:hint="eastAsia"/>
                <w:color w:val="000000"/>
                <w:szCs w:val="21"/>
              </w:rPr>
              <w:t>）成品交付合格率≥</w:t>
            </w:r>
            <w:r>
              <w:rPr>
                <w:rFonts w:ascii="宋体" w:hAnsi="宋体" w:cs="宋体" w:hint="eastAsia"/>
                <w:color w:val="000000"/>
                <w:szCs w:val="21"/>
              </w:rPr>
              <w:t>98%</w:t>
            </w:r>
            <w:r>
              <w:rPr>
                <w:rFonts w:ascii="宋体" w:hAnsi="宋体" w:cs="宋体" w:hint="eastAsia"/>
                <w:color w:val="000000"/>
                <w:szCs w:val="21"/>
              </w:rPr>
              <w:t>；</w:t>
            </w:r>
            <w:r>
              <w:rPr>
                <w:rFonts w:ascii="宋体" w:hAnsi="宋体" w:hint="eastAsia"/>
                <w:bCs w:val="0"/>
                <w:szCs w:val="21"/>
              </w:rPr>
              <w:t>实测：</w:t>
            </w:r>
            <w:r>
              <w:rPr>
                <w:rFonts w:hint="eastAsia"/>
                <w:bCs w:val="0"/>
                <w:szCs w:val="21"/>
              </w:rPr>
              <w:t>100</w:t>
            </w:r>
            <w:r>
              <w:rPr>
                <w:bCs w:val="0"/>
                <w:szCs w:val="21"/>
              </w:rPr>
              <w:t>%</w:t>
            </w:r>
          </w:p>
          <w:p w:rsidR="003D29C8" w:rsidRDefault="00134735">
            <w:pPr>
              <w:pStyle w:val="a0"/>
              <w:rPr>
                <w:rFonts w:ascii="宋体" w:hAnsi="宋体"/>
                <w:bCs w:val="0"/>
                <w:szCs w:val="21"/>
              </w:rPr>
            </w:pPr>
            <w:r>
              <w:rPr>
                <w:rFonts w:ascii="宋体" w:hAnsi="宋体" w:cs="宋体" w:hint="eastAsia"/>
                <w:color w:val="000000"/>
                <w:szCs w:val="21"/>
              </w:rPr>
              <w:t>2</w:t>
            </w:r>
            <w:r>
              <w:rPr>
                <w:rFonts w:ascii="宋体" w:hAnsi="宋体" w:cs="宋体" w:hint="eastAsia"/>
                <w:color w:val="000000"/>
                <w:szCs w:val="21"/>
              </w:rPr>
              <w:t>）</w:t>
            </w:r>
            <w:r>
              <w:rPr>
                <w:rFonts w:asciiTheme="minorEastAsia" w:eastAsiaTheme="minorEastAsia" w:hAnsiTheme="minorEastAsia" w:cstheme="minorEastAsia" w:hint="eastAsia"/>
                <w:bCs w:val="0"/>
                <w:szCs w:val="21"/>
              </w:rPr>
              <w:t> </w:t>
            </w:r>
            <w:r>
              <w:rPr>
                <w:rFonts w:ascii="宋体" w:hAnsi="宋体" w:cs="宋体" w:hint="eastAsia"/>
                <w:color w:val="000000"/>
                <w:szCs w:val="21"/>
              </w:rPr>
              <w:t>顾客满意度≥</w:t>
            </w:r>
            <w:r>
              <w:rPr>
                <w:rFonts w:ascii="宋体" w:hAnsi="宋体" w:cs="宋体" w:hint="eastAsia"/>
                <w:color w:val="000000"/>
                <w:szCs w:val="21"/>
              </w:rPr>
              <w:t>90%</w:t>
            </w:r>
            <w:r>
              <w:rPr>
                <w:rFonts w:ascii="宋体" w:hAnsi="宋体" w:cs="宋体" w:hint="eastAsia"/>
                <w:color w:val="000000"/>
                <w:szCs w:val="21"/>
              </w:rPr>
              <w:t>，并逐年上升</w:t>
            </w:r>
            <w:r>
              <w:rPr>
                <w:rFonts w:asciiTheme="minorEastAsia" w:eastAsiaTheme="minorEastAsia" w:hAnsiTheme="minorEastAsia" w:cstheme="minorEastAsia" w:hint="eastAsia"/>
                <w:bCs w:val="0"/>
                <w:szCs w:val="21"/>
              </w:rPr>
              <w:t>；</w:t>
            </w:r>
            <w:r>
              <w:rPr>
                <w:rFonts w:ascii="宋体" w:hAnsi="宋体" w:hint="eastAsia"/>
                <w:bCs w:val="0"/>
                <w:szCs w:val="21"/>
              </w:rPr>
              <w:t>实测：</w:t>
            </w:r>
            <w:r>
              <w:rPr>
                <w:rFonts w:ascii="宋体" w:hAnsi="宋体" w:hint="eastAsia"/>
                <w:bCs w:val="0"/>
                <w:szCs w:val="21"/>
              </w:rPr>
              <w:t>95</w:t>
            </w:r>
            <w:r>
              <w:rPr>
                <w:rFonts w:ascii="宋体" w:hAnsi="宋体" w:hint="eastAsia"/>
                <w:bCs w:val="0"/>
                <w:szCs w:val="21"/>
              </w:rPr>
              <w:t>%</w:t>
            </w:r>
          </w:p>
          <w:p w:rsidR="003D29C8" w:rsidRDefault="00134735">
            <w:pPr>
              <w:pStyle w:val="a0"/>
              <w:rPr>
                <w:rFonts w:ascii="宋体" w:hAnsi="宋体"/>
                <w:bCs w:val="0"/>
                <w:szCs w:val="21"/>
              </w:rPr>
            </w:pPr>
            <w:r>
              <w:rPr>
                <w:rFonts w:ascii="宋体" w:hAnsi="宋体" w:cs="宋体" w:hint="eastAsia"/>
                <w:color w:val="000000"/>
                <w:szCs w:val="21"/>
              </w:rPr>
              <w:t>3</w:t>
            </w:r>
            <w:r>
              <w:rPr>
                <w:rFonts w:ascii="宋体" w:hAnsi="宋体" w:cs="宋体" w:hint="eastAsia"/>
                <w:color w:val="000000"/>
                <w:szCs w:val="21"/>
              </w:rPr>
              <w:t>）</w:t>
            </w:r>
            <w:r>
              <w:rPr>
                <w:rFonts w:ascii="宋体" w:hAnsi="宋体" w:cs="宋体" w:hint="eastAsia"/>
                <w:szCs w:val="21"/>
              </w:rPr>
              <w:t>无重大火灾及环境污染事故</w:t>
            </w:r>
            <w:r>
              <w:rPr>
                <w:rFonts w:asciiTheme="minorEastAsia" w:eastAsiaTheme="minorEastAsia" w:hAnsiTheme="minorEastAsia" w:cstheme="minorEastAsia" w:hint="eastAsia"/>
                <w:bCs w:val="0"/>
                <w:szCs w:val="21"/>
              </w:rPr>
              <w:t>；</w:t>
            </w:r>
            <w:r>
              <w:rPr>
                <w:rFonts w:ascii="宋体" w:hAnsi="宋体" w:hint="eastAsia"/>
                <w:bCs w:val="0"/>
                <w:szCs w:val="21"/>
              </w:rPr>
              <w:t>实测：</w:t>
            </w:r>
            <w:r>
              <w:rPr>
                <w:rFonts w:ascii="宋体" w:hAnsi="宋体" w:hint="eastAsia"/>
                <w:bCs w:val="0"/>
                <w:szCs w:val="21"/>
              </w:rPr>
              <w:t>重大</w:t>
            </w:r>
            <w:r>
              <w:rPr>
                <w:rFonts w:ascii="宋体" w:hAnsi="宋体" w:cs="宋体" w:hint="eastAsia"/>
                <w:szCs w:val="21"/>
              </w:rPr>
              <w:t>火灾及环境污染事故</w:t>
            </w:r>
            <w:r>
              <w:rPr>
                <w:rFonts w:ascii="宋体" w:hAnsi="宋体" w:cs="宋体" w:hint="eastAsia"/>
                <w:szCs w:val="21"/>
              </w:rPr>
              <w:t>为零</w:t>
            </w:r>
          </w:p>
          <w:p w:rsidR="003D29C8" w:rsidRDefault="00134735">
            <w:pPr>
              <w:rPr>
                <w:szCs w:val="21"/>
              </w:rPr>
            </w:pPr>
            <w:r>
              <w:rPr>
                <w:rFonts w:ascii="宋体" w:hAnsi="宋体" w:cs="宋体" w:hint="eastAsia"/>
                <w:bCs/>
                <w:color w:val="000000"/>
                <w:spacing w:val="10"/>
                <w:szCs w:val="21"/>
              </w:rPr>
              <w:t>4</w:t>
            </w:r>
            <w:r>
              <w:rPr>
                <w:rFonts w:ascii="宋体" w:hAnsi="宋体" w:cs="宋体" w:hint="eastAsia"/>
                <w:bCs/>
                <w:color w:val="000000"/>
                <w:spacing w:val="10"/>
                <w:szCs w:val="21"/>
              </w:rPr>
              <w:t>）</w:t>
            </w:r>
            <w:r>
              <w:rPr>
                <w:rFonts w:ascii="宋体" w:hAnsi="宋体" w:cs="宋体" w:hint="eastAsia"/>
                <w:bCs/>
                <w:color w:val="000000"/>
                <w:spacing w:val="10"/>
                <w:szCs w:val="21"/>
              </w:rPr>
              <w:t> </w:t>
            </w:r>
            <w:r>
              <w:rPr>
                <w:rFonts w:ascii="宋体" w:hAnsi="宋体" w:cs="宋体" w:hint="eastAsia"/>
                <w:szCs w:val="21"/>
              </w:rPr>
              <w:t>固废回收处理率</w:t>
            </w:r>
            <w:r>
              <w:rPr>
                <w:rFonts w:ascii="宋体" w:hAnsi="宋体" w:cs="宋体" w:hint="eastAsia"/>
                <w:szCs w:val="21"/>
              </w:rPr>
              <w:t>100%</w:t>
            </w:r>
            <w:r>
              <w:rPr>
                <w:rFonts w:asciiTheme="minorEastAsia" w:eastAsiaTheme="minorEastAsia" w:hAnsiTheme="minorEastAsia" w:cstheme="minorEastAsia" w:hint="eastAsia"/>
                <w:szCs w:val="21"/>
              </w:rPr>
              <w:t>；</w:t>
            </w:r>
            <w:r>
              <w:rPr>
                <w:rFonts w:hint="eastAsia"/>
                <w:szCs w:val="21"/>
              </w:rPr>
              <w:t>实测：</w:t>
            </w:r>
            <w:r>
              <w:rPr>
                <w:rFonts w:hint="eastAsia"/>
                <w:szCs w:val="21"/>
              </w:rPr>
              <w:t>100%</w:t>
            </w:r>
          </w:p>
          <w:p w:rsidR="003D29C8" w:rsidRDefault="00134735">
            <w:pPr>
              <w:spacing w:line="360" w:lineRule="auto"/>
              <w:jc w:val="left"/>
              <w:rPr>
                <w:szCs w:val="21"/>
              </w:rPr>
            </w:pPr>
            <w:r>
              <w:rPr>
                <w:rFonts w:ascii="宋体" w:hAnsi="宋体" w:cs="宋体" w:hint="eastAsia"/>
                <w:bCs/>
                <w:color w:val="000000"/>
                <w:spacing w:val="10"/>
                <w:szCs w:val="21"/>
              </w:rPr>
              <w:t>5</w:t>
            </w:r>
            <w:r>
              <w:rPr>
                <w:rFonts w:ascii="宋体" w:hAnsi="宋体" w:cs="宋体" w:hint="eastAsia"/>
                <w:bCs/>
                <w:color w:val="000000"/>
                <w:spacing w:val="10"/>
                <w:szCs w:val="21"/>
              </w:rPr>
              <w:t>）</w:t>
            </w:r>
            <w:r>
              <w:rPr>
                <w:rFonts w:ascii="宋体" w:hAnsi="宋体" w:cs="宋体" w:hint="eastAsia"/>
                <w:szCs w:val="21"/>
              </w:rPr>
              <w:t>无安全事故</w:t>
            </w:r>
            <w:r>
              <w:rPr>
                <w:rFonts w:asciiTheme="minorEastAsia" w:eastAsiaTheme="minorEastAsia" w:hAnsiTheme="minorEastAsia" w:cstheme="minorEastAsia" w:hint="eastAsia"/>
                <w:szCs w:val="21"/>
              </w:rPr>
              <w:t>；</w:t>
            </w:r>
            <w:r>
              <w:rPr>
                <w:rFonts w:hint="eastAsia"/>
                <w:szCs w:val="21"/>
              </w:rPr>
              <w:t>实测：</w:t>
            </w:r>
            <w:r>
              <w:rPr>
                <w:rFonts w:ascii="宋体" w:hAnsi="宋体" w:cs="宋体" w:hint="eastAsia"/>
                <w:szCs w:val="21"/>
              </w:rPr>
              <w:t>安全事故为零</w:t>
            </w:r>
          </w:p>
          <w:p w:rsidR="003D29C8" w:rsidRDefault="00134735">
            <w:pPr>
              <w:pStyle w:val="a0"/>
              <w:rPr>
                <w:bCs w:val="0"/>
                <w:szCs w:val="21"/>
              </w:rPr>
            </w:pPr>
            <w:r>
              <w:rPr>
                <w:rFonts w:ascii="宋体" w:hAnsi="宋体" w:cs="宋体" w:hint="eastAsia"/>
                <w:color w:val="000000"/>
                <w:szCs w:val="21"/>
              </w:rPr>
              <w:t>6</w:t>
            </w:r>
            <w:r>
              <w:rPr>
                <w:rFonts w:ascii="宋体" w:hAnsi="宋体" w:cs="宋体" w:hint="eastAsia"/>
                <w:color w:val="000000"/>
                <w:szCs w:val="21"/>
              </w:rPr>
              <w:t>）无</w:t>
            </w:r>
            <w:r>
              <w:rPr>
                <w:rFonts w:ascii="宋体" w:hAnsi="宋体" w:cs="宋体" w:hint="eastAsia"/>
                <w:szCs w:val="21"/>
              </w:rPr>
              <w:t>工伤事故（工日损失在</w:t>
            </w:r>
            <w:r>
              <w:rPr>
                <w:rFonts w:ascii="宋体" w:hAnsi="宋体" w:cs="宋体" w:hint="eastAsia"/>
                <w:szCs w:val="21"/>
              </w:rPr>
              <w:t>2</w:t>
            </w:r>
            <w:r>
              <w:rPr>
                <w:rFonts w:ascii="宋体" w:hAnsi="宋体" w:cs="宋体" w:hint="eastAsia"/>
                <w:szCs w:val="21"/>
              </w:rPr>
              <w:t>天以上计算）</w:t>
            </w:r>
            <w:r>
              <w:rPr>
                <w:rFonts w:asciiTheme="minorEastAsia" w:eastAsiaTheme="minorEastAsia" w:hAnsiTheme="minorEastAsia" w:cstheme="minorEastAsia" w:hint="eastAsia"/>
                <w:bCs w:val="0"/>
                <w:szCs w:val="21"/>
              </w:rPr>
              <w:t>；</w:t>
            </w:r>
            <w:r>
              <w:rPr>
                <w:rFonts w:hint="eastAsia"/>
                <w:bCs w:val="0"/>
                <w:szCs w:val="21"/>
              </w:rPr>
              <w:t>实测：</w:t>
            </w:r>
            <w:r>
              <w:rPr>
                <w:rFonts w:ascii="宋体" w:hAnsi="宋体" w:cs="宋体" w:hint="eastAsia"/>
                <w:szCs w:val="21"/>
              </w:rPr>
              <w:t>工伤事故</w:t>
            </w:r>
            <w:r>
              <w:rPr>
                <w:rFonts w:ascii="宋体" w:hAnsi="宋体" w:cs="宋体" w:hint="eastAsia"/>
                <w:szCs w:val="21"/>
              </w:rPr>
              <w:t>为零</w:t>
            </w:r>
          </w:p>
          <w:p w:rsidR="003D29C8" w:rsidRDefault="003D29C8">
            <w:pPr>
              <w:rPr>
                <w:rFonts w:ascii="宋体" w:hAnsi="宋体"/>
                <w:b/>
                <w:color w:val="000000" w:themeColor="text1"/>
              </w:rPr>
            </w:pPr>
          </w:p>
        </w:tc>
      </w:tr>
      <w:tr w:rsidR="003D29C8">
        <w:trPr>
          <w:cantSplit/>
          <w:trHeight w:val="1297"/>
          <w:jc w:val="center"/>
        </w:trPr>
        <w:tc>
          <w:tcPr>
            <w:tcW w:w="720" w:type="dxa"/>
            <w:vMerge/>
            <w:vAlign w:val="center"/>
          </w:tcPr>
          <w:p w:rsidR="003D29C8" w:rsidRDefault="003D29C8">
            <w:pPr>
              <w:spacing w:line="240" w:lineRule="exact"/>
              <w:jc w:val="center"/>
              <w:rPr>
                <w:b/>
                <w:color w:val="000000" w:themeColor="text1"/>
                <w:sz w:val="20"/>
              </w:rPr>
            </w:pPr>
          </w:p>
        </w:tc>
        <w:tc>
          <w:tcPr>
            <w:tcW w:w="9198" w:type="dxa"/>
          </w:tcPr>
          <w:p w:rsidR="003D29C8" w:rsidRDefault="00134735">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3D29C8" w:rsidRDefault="00134735">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cs="宋体" w:hint="eastAsia"/>
                <w:color w:val="000000" w:themeColor="text1"/>
              </w:rPr>
              <w:t>质量、</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 xml:space="preserve">2019 </w:t>
            </w:r>
            <w:r>
              <w:rPr>
                <w:rFonts w:ascii="宋体" w:hAnsi="宋体" w:cs="宋体" w:hint="eastAsia"/>
                <w:color w:val="000000" w:themeColor="text1"/>
              </w:rPr>
              <w:t>年</w:t>
            </w:r>
            <w:r>
              <w:rPr>
                <w:rFonts w:ascii="宋体" w:hAnsi="宋体" w:cs="宋体" w:hint="eastAsia"/>
                <w:color w:val="000000" w:themeColor="text1"/>
              </w:rPr>
              <w:t>8</w:t>
            </w:r>
            <w:r>
              <w:rPr>
                <w:rFonts w:ascii="宋体" w:hAnsi="宋体" w:cs="宋体" w:hint="eastAsia"/>
                <w:color w:val="000000" w:themeColor="text1"/>
              </w:rPr>
              <w:t>月</w:t>
            </w:r>
            <w:r>
              <w:rPr>
                <w:rFonts w:ascii="宋体" w:hAnsi="宋体" w:cs="宋体" w:hint="eastAsia"/>
                <w:color w:val="000000" w:themeColor="text1"/>
              </w:rPr>
              <w:t>1</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3D29C8">
        <w:trPr>
          <w:cantSplit/>
          <w:trHeight w:val="1126"/>
          <w:jc w:val="center"/>
        </w:trPr>
        <w:tc>
          <w:tcPr>
            <w:tcW w:w="720" w:type="dxa"/>
            <w:vMerge w:val="restart"/>
            <w:textDirection w:val="tbRlV"/>
            <w:vAlign w:val="center"/>
          </w:tcPr>
          <w:p w:rsidR="003D29C8" w:rsidRDefault="0013473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3D29C8" w:rsidRDefault="0013473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3D29C8" w:rsidRDefault="00134735">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真空断路器、柱上单相隔离开关、户外交流高压跌落式熔断器的生产</w:t>
            </w:r>
            <w:r>
              <w:rPr>
                <w:rFonts w:ascii="宋体" w:hAnsi="宋体" w:hint="eastAsia"/>
                <w:bCs/>
                <w:iCs/>
                <w:szCs w:val="22"/>
              </w:rPr>
              <w:t>运行环境，可以维持管理体系的正常运行。</w:t>
            </w:r>
          </w:p>
          <w:p w:rsidR="003D29C8" w:rsidRDefault="00134735">
            <w:pPr>
              <w:spacing w:line="300" w:lineRule="exact"/>
              <w:rPr>
                <w:rFonts w:ascii="宋体" w:hAnsi="宋体"/>
                <w:b/>
                <w:color w:val="000000" w:themeColor="text1"/>
                <w:sz w:val="20"/>
                <w:szCs w:val="20"/>
              </w:rPr>
            </w:pPr>
            <w:r>
              <w:rPr>
                <w:rFonts w:ascii="宋体" w:hAnsi="宋体" w:hint="eastAsia"/>
                <w:bCs/>
                <w:iCs/>
              </w:rPr>
              <w:t xml:space="preserve">    </w:t>
            </w:r>
            <w:r>
              <w:rPr>
                <w:rFonts w:ascii="宋体" w:hAnsi="宋体" w:hint="eastAsia"/>
                <w:bCs/>
                <w:iCs/>
              </w:rPr>
              <w:t>组织识别和维护运行中所需的知识，并适时更新，组织的知识可以保证其提供合格产品和服务的要求，并应对不断变化的需求和发展趋势进行评价。</w:t>
            </w:r>
          </w:p>
        </w:tc>
      </w:tr>
      <w:tr w:rsidR="003D29C8">
        <w:trPr>
          <w:cantSplit/>
          <w:trHeight w:val="645"/>
          <w:jc w:val="center"/>
        </w:trPr>
        <w:tc>
          <w:tcPr>
            <w:tcW w:w="720" w:type="dxa"/>
            <w:vMerge/>
            <w:textDirection w:val="tbRlV"/>
            <w:vAlign w:val="center"/>
          </w:tcPr>
          <w:p w:rsidR="003D29C8" w:rsidRDefault="003D29C8">
            <w:pPr>
              <w:spacing w:line="240" w:lineRule="exact"/>
              <w:ind w:left="113" w:right="113"/>
              <w:jc w:val="center"/>
              <w:rPr>
                <w:b/>
                <w:color w:val="000000" w:themeColor="text1"/>
                <w:szCs w:val="21"/>
              </w:rPr>
            </w:pPr>
          </w:p>
        </w:tc>
        <w:tc>
          <w:tcPr>
            <w:tcW w:w="9198" w:type="dxa"/>
          </w:tcPr>
          <w:p w:rsidR="003D29C8" w:rsidRDefault="00134735">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3D29C8" w:rsidRDefault="00134735">
            <w:pPr>
              <w:widowControl/>
              <w:ind w:firstLineChars="100" w:firstLine="210"/>
              <w:jc w:val="left"/>
              <w:rPr>
                <w:rFonts w:ascii="宋体" w:hAnsi="宋体"/>
                <w:b/>
                <w:color w:val="000000" w:themeColor="text1"/>
                <w:sz w:val="20"/>
                <w:szCs w:val="20"/>
              </w:rPr>
            </w:pPr>
            <w:r>
              <w:rPr>
                <w:rFonts w:ascii="宋体" w:hAnsi="宋体" w:hint="eastAsia"/>
                <w:szCs w:val="21"/>
              </w:rPr>
              <w:t>公司拥有生产车间面积</w:t>
            </w:r>
            <w:r>
              <w:rPr>
                <w:rFonts w:ascii="宋体" w:hAnsi="宋体" w:hint="eastAsia"/>
                <w:szCs w:val="21"/>
              </w:rPr>
              <w:t>近</w:t>
            </w:r>
            <w:r>
              <w:rPr>
                <w:rFonts w:ascii="宋体" w:hAnsi="宋体" w:hint="eastAsia"/>
                <w:szCs w:val="21"/>
              </w:rPr>
              <w:t>2000</w:t>
            </w:r>
            <w:r>
              <w:rPr>
                <w:rFonts w:ascii="宋体" w:hAnsi="宋体" w:hint="eastAsia"/>
                <w:szCs w:val="21"/>
              </w:rPr>
              <w:t>平方米，</w:t>
            </w:r>
            <w:r>
              <w:rPr>
                <w:rFonts w:ascii="宋体" w:hAnsi="宋体" w:hint="eastAsia"/>
                <w:szCs w:val="21"/>
              </w:rPr>
              <w:t>办公</w:t>
            </w:r>
            <w:r>
              <w:rPr>
                <w:rFonts w:ascii="宋体" w:hAnsi="宋体" w:hint="eastAsia"/>
                <w:szCs w:val="21"/>
              </w:rPr>
              <w:t>面积</w:t>
            </w:r>
            <w:r>
              <w:rPr>
                <w:rFonts w:ascii="宋体" w:hAnsi="宋体" w:hint="eastAsia"/>
                <w:szCs w:val="21"/>
              </w:rPr>
              <w:t>350</w:t>
            </w:r>
            <w:r>
              <w:rPr>
                <w:rFonts w:ascii="宋体" w:hAnsi="宋体" w:hint="eastAsia"/>
                <w:szCs w:val="21"/>
              </w:rPr>
              <w:t>平方米</w:t>
            </w:r>
            <w:r>
              <w:rPr>
                <w:rFonts w:ascii="宋体" w:hAnsi="宋体" w:cs="宋体" w:hint="eastAsia"/>
                <w:szCs w:val="21"/>
              </w:rPr>
              <w:t>，</w:t>
            </w:r>
            <w:r>
              <w:rPr>
                <w:rFonts w:ascii="宋体" w:hAnsi="宋体" w:cs="宋体" w:hint="eastAsia"/>
                <w:szCs w:val="21"/>
              </w:rPr>
              <w:t>库房</w:t>
            </w:r>
            <w:r>
              <w:rPr>
                <w:rFonts w:ascii="宋体" w:hAnsi="宋体" w:cs="宋体" w:hint="eastAsia"/>
                <w:szCs w:val="21"/>
              </w:rPr>
              <w:t>100</w:t>
            </w:r>
            <w:r>
              <w:rPr>
                <w:rFonts w:ascii="宋体" w:hAnsi="宋体" w:cs="宋体" w:hint="eastAsia"/>
                <w:szCs w:val="21"/>
              </w:rPr>
              <w:t>平方米，</w:t>
            </w:r>
            <w:r>
              <w:rPr>
                <w:rFonts w:ascii="宋体" w:hAnsi="宋体" w:hint="eastAsia"/>
                <w:szCs w:val="21"/>
              </w:rPr>
              <w:t>主要设备为</w:t>
            </w:r>
            <w:r>
              <w:rPr>
                <w:rFonts w:ascii="宋体" w:hAnsi="宋体" w:cs="宋体" w:hint="eastAsia"/>
                <w:color w:val="000000"/>
                <w:szCs w:val="21"/>
              </w:rPr>
              <w:t>电脑及办公设备、</w:t>
            </w:r>
            <w:r>
              <w:rPr>
                <w:rFonts w:ascii="宋体" w:hAnsi="宋体" w:cs="宋体" w:hint="eastAsia"/>
                <w:szCs w:val="21"/>
              </w:rPr>
              <w:t>翻转移送</w:t>
            </w:r>
            <w:r>
              <w:rPr>
                <w:rFonts w:ascii="宋体" w:hAnsi="宋体" w:cs="宋体" w:hint="eastAsia"/>
                <w:szCs w:val="21"/>
              </w:rPr>
              <w:t>车、</w:t>
            </w:r>
            <w:r>
              <w:rPr>
                <w:rFonts w:ascii="宋体" w:hAnsi="宋体" w:cs="宋体" w:hint="eastAsia"/>
                <w:szCs w:val="21"/>
              </w:rPr>
              <w:t>旋转移送</w:t>
            </w:r>
            <w:r>
              <w:rPr>
                <w:rFonts w:ascii="宋体" w:hAnsi="宋体" w:cs="宋体" w:hint="eastAsia"/>
                <w:szCs w:val="21"/>
              </w:rPr>
              <w:t>车</w:t>
            </w:r>
            <w:r>
              <w:rPr>
                <w:rFonts w:ascii="宋体" w:hAnsi="宋体" w:cs="宋体" w:hint="eastAsia"/>
                <w:szCs w:val="21"/>
              </w:rPr>
              <w:t>、导向式轨道线、磨合试验</w:t>
            </w:r>
            <w:r>
              <w:rPr>
                <w:rFonts w:ascii="宋体" w:hAnsi="宋体" w:cs="宋体" w:hint="eastAsia"/>
                <w:szCs w:val="21"/>
              </w:rPr>
              <w:t>台</w:t>
            </w:r>
            <w:r>
              <w:rPr>
                <w:rFonts w:ascii="宋体" w:hAnsi="宋体" w:cs="宋体" w:hint="eastAsia"/>
                <w:szCs w:val="21"/>
              </w:rPr>
              <w:t>、围栏网、调试平台</w:t>
            </w:r>
            <w:r>
              <w:rPr>
                <w:rFonts w:ascii="宋体" w:hAnsi="宋体" w:cs="宋体" w:hint="eastAsia"/>
                <w:szCs w:val="21"/>
              </w:rPr>
              <w:t>和手动工具</w:t>
            </w:r>
            <w:r>
              <w:rPr>
                <w:rFonts w:ascii="宋体" w:hAnsi="宋体" w:hint="eastAsia"/>
                <w:szCs w:val="21"/>
              </w:rPr>
              <w:t>等</w:t>
            </w:r>
            <w:r>
              <w:rPr>
                <w:rFonts w:ascii="宋体" w:hAnsi="宋体" w:cs="宋体" w:hint="eastAsia"/>
                <w:szCs w:val="21"/>
              </w:rPr>
              <w:t>，可以满足</w:t>
            </w:r>
            <w:r>
              <w:rPr>
                <w:rFonts w:ascii="宋体" w:hAnsi="宋体" w:hint="eastAsia"/>
                <w:szCs w:val="21"/>
              </w:rPr>
              <w:t>真空断路器、柱上单相隔离开关、户外交流高压跌落式熔断器的生产（资质许可范围内除外）</w:t>
            </w:r>
            <w:r>
              <w:rPr>
                <w:rFonts w:ascii="宋体" w:hAnsi="宋体" w:cs="宋体" w:hint="eastAsia"/>
                <w:szCs w:val="21"/>
              </w:rPr>
              <w:t>需要。特种设备：无。公司未建立信息管理系统用于生产和服务。</w:t>
            </w:r>
          </w:p>
        </w:tc>
      </w:tr>
      <w:tr w:rsidR="003D29C8">
        <w:trPr>
          <w:cantSplit/>
          <w:trHeight w:val="645"/>
          <w:jc w:val="center"/>
        </w:trPr>
        <w:tc>
          <w:tcPr>
            <w:tcW w:w="720" w:type="dxa"/>
            <w:vMerge/>
            <w:textDirection w:val="tbRlV"/>
            <w:vAlign w:val="center"/>
          </w:tcPr>
          <w:p w:rsidR="003D29C8" w:rsidRDefault="003D29C8">
            <w:pPr>
              <w:spacing w:line="240" w:lineRule="exact"/>
              <w:ind w:left="113" w:right="113"/>
              <w:jc w:val="center"/>
              <w:rPr>
                <w:b/>
                <w:color w:val="000000" w:themeColor="text1"/>
                <w:szCs w:val="21"/>
              </w:rPr>
            </w:pPr>
          </w:p>
        </w:tc>
        <w:tc>
          <w:tcPr>
            <w:tcW w:w="9198" w:type="dxa"/>
          </w:tcPr>
          <w:p w:rsidR="003D29C8" w:rsidRDefault="00134735">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3D29C8" w:rsidRDefault="00134735">
            <w:pPr>
              <w:spacing w:line="240" w:lineRule="exact"/>
              <w:rPr>
                <w:rFonts w:ascii="宋体" w:hAnsi="宋体"/>
                <w:b/>
                <w:color w:val="000000" w:themeColor="text1"/>
                <w:sz w:val="20"/>
                <w:szCs w:val="20"/>
              </w:rPr>
            </w:pPr>
            <w:r>
              <w:rPr>
                <w:rFonts w:ascii="宋体" w:hAnsi="宋体" w:cs="宋体" w:hint="eastAsia"/>
                <w:szCs w:val="21"/>
              </w:rPr>
              <w:t>办公所场设备布置合理，通道畅通，照明设施齐全，均配备了消防设施等设施。办公室明亮，作业场所光线较充足。每月由行政部对工作环境进行定期检查。</w:t>
            </w:r>
          </w:p>
        </w:tc>
      </w:tr>
      <w:tr w:rsidR="003D29C8">
        <w:trPr>
          <w:cantSplit/>
          <w:trHeight w:val="645"/>
          <w:jc w:val="center"/>
        </w:trPr>
        <w:tc>
          <w:tcPr>
            <w:tcW w:w="720" w:type="dxa"/>
            <w:vMerge/>
            <w:textDirection w:val="tbRlV"/>
            <w:vAlign w:val="center"/>
          </w:tcPr>
          <w:p w:rsidR="003D29C8" w:rsidRDefault="003D29C8">
            <w:pPr>
              <w:spacing w:line="240" w:lineRule="exact"/>
              <w:ind w:left="113" w:right="113"/>
              <w:jc w:val="center"/>
              <w:rPr>
                <w:b/>
                <w:color w:val="000000" w:themeColor="text1"/>
                <w:szCs w:val="21"/>
              </w:rPr>
            </w:pPr>
          </w:p>
        </w:tc>
        <w:tc>
          <w:tcPr>
            <w:tcW w:w="9198" w:type="dxa"/>
          </w:tcPr>
          <w:p w:rsidR="003D29C8" w:rsidRDefault="00134735">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3D29C8" w:rsidRDefault="00134735">
            <w:pPr>
              <w:spacing w:line="400" w:lineRule="exact"/>
              <w:rPr>
                <w:rFonts w:ascii="宋体" w:hAnsi="宋体"/>
                <w:b/>
                <w:color w:val="000000" w:themeColor="text1"/>
                <w:sz w:val="20"/>
                <w:szCs w:val="20"/>
              </w:rPr>
            </w:pPr>
            <w:r>
              <w:rPr>
                <w:rFonts w:hint="eastAsia"/>
              </w:rPr>
              <w:t>配备有</w:t>
            </w:r>
            <w:r>
              <w:rPr>
                <w:rFonts w:ascii="宋体" w:hAnsi="宋体" w:hint="eastAsia"/>
                <w:szCs w:val="21"/>
              </w:rPr>
              <w:t>推拉力计</w:t>
            </w:r>
            <w:r>
              <w:rPr>
                <w:rFonts w:ascii="宋体" w:hAnsi="宋体" w:hint="eastAsia"/>
                <w:szCs w:val="21"/>
              </w:rPr>
              <w:t>、</w:t>
            </w:r>
            <w:r>
              <w:rPr>
                <w:rFonts w:ascii="宋体" w:hAnsi="宋体" w:hint="eastAsia"/>
                <w:szCs w:val="21"/>
              </w:rPr>
              <w:t>冷媒检漏仪</w:t>
            </w:r>
            <w:r>
              <w:rPr>
                <w:rFonts w:ascii="宋体" w:hAnsi="宋体" w:hint="eastAsia"/>
                <w:szCs w:val="21"/>
              </w:rPr>
              <w:t>、</w:t>
            </w:r>
            <w:r>
              <w:rPr>
                <w:rFonts w:ascii="宋体" w:hAnsi="宋体" w:hint="eastAsia"/>
                <w:szCs w:val="21"/>
              </w:rPr>
              <w:t>伏安特性综合</w:t>
            </w:r>
            <w:r>
              <w:rPr>
                <w:rFonts w:ascii="宋体" w:hAnsi="宋体" w:hint="eastAsia"/>
                <w:szCs w:val="21"/>
              </w:rPr>
              <w:t>测试仪、</w:t>
            </w:r>
            <w:r>
              <w:rPr>
                <w:rFonts w:ascii="宋体" w:hAnsi="宋体" w:hint="eastAsia"/>
                <w:szCs w:val="21"/>
              </w:rPr>
              <w:t>微机继电保护测试仪、涂层测厚仪、带表扭矩板子、绝缘电阻测试仪、大电流发生器、数字万用表、推拉力计、轻型高压试验变压器、寒尺、耐压测试仪、高压开关动特性测试仪、回路电阻测试仪等检测设备</w:t>
            </w:r>
            <w:r>
              <w:rPr>
                <w:rFonts w:ascii="宋体" w:hAnsi="宋体" w:hint="eastAsia"/>
                <w:szCs w:val="21"/>
              </w:rPr>
              <w:t>。</w:t>
            </w:r>
            <w:r>
              <w:rPr>
                <w:rFonts w:ascii="宋体" w:hAnsi="宋体" w:cs="宋体" w:hint="eastAsia"/>
                <w:szCs w:val="21"/>
                <w:shd w:val="clear" w:color="auto" w:fill="FFFFFF"/>
              </w:rPr>
              <w:t>检</w:t>
            </w:r>
            <w:r>
              <w:rPr>
                <w:rFonts w:hint="eastAsia"/>
              </w:rPr>
              <w:t>测设备采取外</w:t>
            </w:r>
            <w:r>
              <w:rPr>
                <w:rFonts w:ascii="宋体" w:hAnsi="宋体" w:cs="宋体" w:hint="eastAsia"/>
                <w:szCs w:val="21"/>
                <w:shd w:val="clear" w:color="auto" w:fill="FFFFFF"/>
              </w:rPr>
              <w:t>校，每年一次，</w:t>
            </w:r>
            <w:r>
              <w:rPr>
                <w:rFonts w:ascii="宋体" w:hAnsi="宋体" w:cs="宋体" w:hint="eastAsia"/>
                <w:szCs w:val="21"/>
              </w:rPr>
              <w:t>能保证</w:t>
            </w:r>
            <w:r>
              <w:rPr>
                <w:rFonts w:ascii="宋体" w:hAnsi="宋体" w:hint="eastAsia"/>
                <w:szCs w:val="21"/>
              </w:rPr>
              <w:t>真空断路器、柱上单相隔离开关、户外交流高压跌落式熔断器的生产（资质许可范围内除外）</w:t>
            </w:r>
            <w:r>
              <w:rPr>
                <w:rFonts w:ascii="宋体" w:hAnsi="宋体" w:cs="宋体" w:hint="eastAsia"/>
                <w:szCs w:val="21"/>
              </w:rPr>
              <w:t>的</w:t>
            </w:r>
            <w:r>
              <w:rPr>
                <w:rFonts w:ascii="宋体" w:hAnsi="宋体" w:cs="宋体" w:hint="eastAsia"/>
                <w:szCs w:val="21"/>
              </w:rPr>
              <w:t>检验</w:t>
            </w:r>
            <w:r>
              <w:rPr>
                <w:rFonts w:ascii="宋体" w:hAnsi="宋体" w:cs="宋体" w:hint="eastAsia"/>
                <w:szCs w:val="21"/>
              </w:rPr>
              <w:t>要求。</w:t>
            </w:r>
            <w:r>
              <w:rPr>
                <w:rFonts w:ascii="宋体" w:hAnsi="宋体" w:cs="宋体" w:hint="eastAsia"/>
                <w:szCs w:val="21"/>
              </w:rPr>
              <w:t>提供有</w:t>
            </w:r>
            <w:r>
              <w:rPr>
                <w:rFonts w:ascii="宋体" w:hAnsi="宋体" w:hint="eastAsia"/>
                <w:szCs w:val="21"/>
              </w:rPr>
              <w:t>推拉力计</w:t>
            </w:r>
            <w:r>
              <w:rPr>
                <w:rFonts w:ascii="宋体" w:hAnsi="宋体" w:hint="eastAsia"/>
                <w:szCs w:val="21"/>
              </w:rPr>
              <w:t>、</w:t>
            </w:r>
            <w:r>
              <w:rPr>
                <w:rFonts w:ascii="宋体" w:hAnsi="宋体" w:hint="eastAsia"/>
                <w:szCs w:val="21"/>
              </w:rPr>
              <w:t>冷媒检漏仪</w:t>
            </w:r>
            <w:r>
              <w:rPr>
                <w:rFonts w:ascii="宋体" w:hAnsi="宋体" w:hint="eastAsia"/>
                <w:szCs w:val="21"/>
              </w:rPr>
              <w:t>、</w:t>
            </w:r>
            <w:r>
              <w:rPr>
                <w:rFonts w:ascii="宋体" w:hAnsi="宋体" w:hint="eastAsia"/>
                <w:szCs w:val="21"/>
              </w:rPr>
              <w:t>伏安特性综合</w:t>
            </w:r>
            <w:r>
              <w:rPr>
                <w:rFonts w:ascii="宋体" w:hAnsi="宋体" w:hint="eastAsia"/>
                <w:szCs w:val="21"/>
              </w:rPr>
              <w:t>测试仪、</w:t>
            </w:r>
            <w:r>
              <w:rPr>
                <w:rFonts w:ascii="宋体" w:hAnsi="宋体" w:hint="eastAsia"/>
                <w:szCs w:val="21"/>
              </w:rPr>
              <w:t>微机继电保护测试仪、涂层测厚仪、带表扭矩板子、绝缘电阻测试仪、大电流发生器</w:t>
            </w:r>
            <w:r>
              <w:rPr>
                <w:rFonts w:ascii="宋体" w:hAnsi="宋体" w:hint="eastAsia"/>
                <w:szCs w:val="21"/>
              </w:rPr>
              <w:t>有效的</w:t>
            </w:r>
            <w:r>
              <w:rPr>
                <w:rFonts w:hint="eastAsia"/>
              </w:rPr>
              <w:t>检定或校准证书。但</w:t>
            </w:r>
            <w:r>
              <w:rPr>
                <w:rFonts w:ascii="宋体" w:hAnsi="宋体" w:hint="eastAsia"/>
                <w:szCs w:val="21"/>
              </w:rPr>
              <w:t>数字万用表、推拉力计、轻型高压试验变压器、寒尺、耐压测试仪、高压开关动特性测试仪、回路电阻测试仪等</w:t>
            </w:r>
            <w:r>
              <w:rPr>
                <w:rFonts w:hint="eastAsia"/>
              </w:rPr>
              <w:t>检定或校准证书有效期已过，</w:t>
            </w:r>
            <w:r>
              <w:rPr>
                <w:rFonts w:ascii="宋体" w:hAnsi="宋体" w:cs="宋体" w:hint="eastAsia"/>
                <w:szCs w:val="21"/>
                <w:lang/>
              </w:rPr>
              <w:t>一阶段审核发现的不符合未改善。</w:t>
            </w:r>
          </w:p>
        </w:tc>
      </w:tr>
      <w:tr w:rsidR="003D29C8">
        <w:trPr>
          <w:cantSplit/>
          <w:trHeight w:val="645"/>
          <w:jc w:val="center"/>
        </w:trPr>
        <w:tc>
          <w:tcPr>
            <w:tcW w:w="720" w:type="dxa"/>
            <w:vMerge/>
            <w:textDirection w:val="tbRlV"/>
            <w:vAlign w:val="center"/>
          </w:tcPr>
          <w:p w:rsidR="003D29C8" w:rsidRDefault="003D29C8">
            <w:pPr>
              <w:spacing w:line="240" w:lineRule="exact"/>
              <w:ind w:left="113" w:right="113"/>
              <w:jc w:val="center"/>
              <w:rPr>
                <w:b/>
                <w:color w:val="000000" w:themeColor="text1"/>
                <w:szCs w:val="21"/>
              </w:rPr>
            </w:pPr>
          </w:p>
        </w:tc>
        <w:tc>
          <w:tcPr>
            <w:tcW w:w="9198" w:type="dxa"/>
          </w:tcPr>
          <w:p w:rsidR="003D29C8" w:rsidRDefault="00134735">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3D29C8" w:rsidRDefault="00134735">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3D29C8" w:rsidRDefault="00134735">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3D29C8">
        <w:trPr>
          <w:cantSplit/>
          <w:trHeight w:val="645"/>
          <w:jc w:val="center"/>
        </w:trPr>
        <w:tc>
          <w:tcPr>
            <w:tcW w:w="720" w:type="dxa"/>
            <w:vMerge/>
            <w:textDirection w:val="tbRlV"/>
            <w:vAlign w:val="center"/>
          </w:tcPr>
          <w:p w:rsidR="003D29C8" w:rsidRDefault="003D29C8">
            <w:pPr>
              <w:spacing w:line="240" w:lineRule="exact"/>
              <w:ind w:left="113" w:right="113"/>
              <w:jc w:val="center"/>
              <w:rPr>
                <w:b/>
                <w:color w:val="000000" w:themeColor="text1"/>
                <w:szCs w:val="21"/>
              </w:rPr>
            </w:pPr>
          </w:p>
        </w:tc>
        <w:tc>
          <w:tcPr>
            <w:tcW w:w="9198" w:type="dxa"/>
          </w:tcPr>
          <w:p w:rsidR="003D29C8" w:rsidRDefault="00134735">
            <w:pPr>
              <w:spacing w:line="240" w:lineRule="exact"/>
              <w:rPr>
                <w:rFonts w:ascii="宋体" w:hAnsi="宋体"/>
                <w:b/>
                <w:sz w:val="20"/>
                <w:szCs w:val="20"/>
              </w:rPr>
            </w:pPr>
            <w:r>
              <w:rPr>
                <w:rFonts w:ascii="宋体" w:hAnsi="宋体" w:hint="eastAsia"/>
                <w:b/>
                <w:sz w:val="20"/>
                <w:szCs w:val="20"/>
              </w:rPr>
              <w:t>环保设施：</w:t>
            </w:r>
          </w:p>
          <w:p w:rsidR="003D29C8" w:rsidRDefault="00134735">
            <w:pPr>
              <w:spacing w:line="240" w:lineRule="exact"/>
              <w:rPr>
                <w:rFonts w:ascii="宋体" w:hAnsi="宋体"/>
                <w:sz w:val="20"/>
                <w:szCs w:val="20"/>
              </w:rPr>
            </w:pPr>
            <w:r>
              <w:rPr>
                <w:rFonts w:ascii="宋体" w:hAnsi="宋体" w:hint="eastAsia"/>
                <w:sz w:val="20"/>
                <w:szCs w:val="20"/>
              </w:rPr>
              <w:t>消防栓、灭火器</w:t>
            </w:r>
          </w:p>
        </w:tc>
      </w:tr>
      <w:tr w:rsidR="003D29C8">
        <w:trPr>
          <w:cantSplit/>
          <w:trHeight w:val="555"/>
          <w:jc w:val="center"/>
        </w:trPr>
        <w:tc>
          <w:tcPr>
            <w:tcW w:w="720" w:type="dxa"/>
            <w:vMerge/>
            <w:textDirection w:val="tbRlV"/>
            <w:vAlign w:val="center"/>
          </w:tcPr>
          <w:p w:rsidR="003D29C8" w:rsidRDefault="003D29C8">
            <w:pPr>
              <w:spacing w:line="240" w:lineRule="exact"/>
              <w:ind w:left="113" w:right="113"/>
              <w:jc w:val="center"/>
              <w:rPr>
                <w:b/>
                <w:color w:val="000000" w:themeColor="text1"/>
                <w:szCs w:val="21"/>
              </w:rPr>
            </w:pPr>
          </w:p>
        </w:tc>
        <w:tc>
          <w:tcPr>
            <w:tcW w:w="9198" w:type="dxa"/>
          </w:tcPr>
          <w:p w:rsidR="003D29C8" w:rsidRDefault="00134735">
            <w:pPr>
              <w:spacing w:line="240" w:lineRule="exact"/>
              <w:rPr>
                <w:rFonts w:ascii="宋体" w:hAnsi="宋体"/>
                <w:b/>
                <w:sz w:val="20"/>
                <w:szCs w:val="20"/>
              </w:rPr>
            </w:pPr>
            <w:r>
              <w:rPr>
                <w:rFonts w:ascii="宋体" w:hAnsi="宋体" w:hint="eastAsia"/>
                <w:b/>
                <w:sz w:val="20"/>
                <w:szCs w:val="20"/>
              </w:rPr>
              <w:t>职业健康安全设施：</w:t>
            </w:r>
          </w:p>
          <w:p w:rsidR="003D29C8" w:rsidRDefault="00134735">
            <w:pPr>
              <w:spacing w:line="240" w:lineRule="exact"/>
              <w:rPr>
                <w:rFonts w:ascii="宋体" w:hAnsi="宋体"/>
                <w:sz w:val="20"/>
                <w:szCs w:val="20"/>
              </w:rPr>
            </w:pPr>
            <w:r>
              <w:rPr>
                <w:rFonts w:ascii="宋体" w:hAnsi="宋体" w:hint="eastAsia"/>
                <w:sz w:val="20"/>
                <w:szCs w:val="20"/>
              </w:rPr>
              <w:t>配电箱</w:t>
            </w:r>
            <w:r>
              <w:rPr>
                <w:rFonts w:ascii="宋体" w:hAnsi="宋体" w:hint="eastAsia"/>
                <w:sz w:val="20"/>
                <w:szCs w:val="20"/>
              </w:rPr>
              <w:t>、灭火器</w:t>
            </w:r>
            <w:r>
              <w:rPr>
                <w:rFonts w:ascii="宋体" w:hAnsi="宋体" w:hint="eastAsia"/>
                <w:sz w:val="20"/>
                <w:szCs w:val="20"/>
              </w:rPr>
              <w:t>等</w:t>
            </w:r>
          </w:p>
        </w:tc>
      </w:tr>
      <w:tr w:rsidR="003D29C8">
        <w:trPr>
          <w:cantSplit/>
          <w:trHeight w:val="1646"/>
          <w:jc w:val="center"/>
        </w:trPr>
        <w:tc>
          <w:tcPr>
            <w:tcW w:w="720" w:type="dxa"/>
            <w:vMerge w:val="restart"/>
            <w:textDirection w:val="tbRlV"/>
            <w:vAlign w:val="center"/>
          </w:tcPr>
          <w:p w:rsidR="003D29C8" w:rsidRDefault="00134735">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3D29C8" w:rsidRDefault="00134735">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3D29C8" w:rsidRDefault="00134735">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3D29C8" w:rsidRDefault="00134735">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3D29C8">
        <w:trPr>
          <w:cantSplit/>
          <w:trHeight w:val="2553"/>
          <w:jc w:val="center"/>
        </w:trPr>
        <w:tc>
          <w:tcPr>
            <w:tcW w:w="720" w:type="dxa"/>
            <w:vMerge/>
            <w:vAlign w:val="center"/>
          </w:tcPr>
          <w:p w:rsidR="003D29C8" w:rsidRDefault="003D29C8">
            <w:pPr>
              <w:spacing w:line="240" w:lineRule="exact"/>
              <w:jc w:val="center"/>
              <w:rPr>
                <w:b/>
                <w:color w:val="000000" w:themeColor="text1"/>
                <w:szCs w:val="21"/>
              </w:rPr>
            </w:pPr>
          </w:p>
        </w:tc>
        <w:tc>
          <w:tcPr>
            <w:tcW w:w="9198" w:type="dxa"/>
          </w:tcPr>
          <w:p w:rsidR="003D29C8" w:rsidRDefault="00134735">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3D29C8" w:rsidRDefault="003D29C8">
            <w:pPr>
              <w:spacing w:line="240" w:lineRule="exact"/>
              <w:rPr>
                <w:rFonts w:ascii="楷体_GB2312" w:eastAsia="楷体_GB2312"/>
                <w:b/>
                <w:color w:val="000000" w:themeColor="text1"/>
                <w:sz w:val="20"/>
                <w:szCs w:val="20"/>
              </w:rPr>
            </w:pPr>
          </w:p>
          <w:p w:rsidR="003D29C8" w:rsidRDefault="0013473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3D29C8" w:rsidRDefault="0013473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w:t>
            </w:r>
            <w:r>
              <w:rPr>
                <w:rFonts w:ascii="楷体_GB2312" w:eastAsia="楷体_GB2312" w:hint="eastAsia"/>
                <w:b/>
                <w:color w:val="000000" w:themeColor="text1"/>
                <w:sz w:val="20"/>
                <w:szCs w:val="20"/>
              </w:rPr>
              <w:t>内部沟通的效果：良好</w:t>
            </w:r>
          </w:p>
          <w:p w:rsidR="003D29C8" w:rsidRDefault="003D29C8">
            <w:pPr>
              <w:spacing w:line="240" w:lineRule="exact"/>
              <w:rPr>
                <w:rFonts w:ascii="楷体_GB2312" w:eastAsia="楷体_GB2312"/>
                <w:b/>
                <w:color w:val="000000" w:themeColor="text1"/>
                <w:sz w:val="20"/>
                <w:szCs w:val="20"/>
              </w:rPr>
            </w:pPr>
          </w:p>
          <w:p w:rsidR="003D29C8" w:rsidRDefault="0013473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）：采取顾客满意度调查方式了解顾客感受。</w:t>
            </w:r>
          </w:p>
          <w:p w:rsidR="003D29C8" w:rsidRDefault="003D29C8">
            <w:pPr>
              <w:spacing w:line="240" w:lineRule="exact"/>
              <w:rPr>
                <w:rFonts w:ascii="楷体_GB2312" w:eastAsia="楷体_GB2312"/>
                <w:b/>
                <w:color w:val="000000" w:themeColor="text1"/>
                <w:sz w:val="20"/>
                <w:szCs w:val="20"/>
              </w:rPr>
            </w:pPr>
          </w:p>
          <w:p w:rsidR="003D29C8" w:rsidRDefault="0013473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填写）：对会议通知和规定等登记处理</w:t>
            </w:r>
          </w:p>
          <w:p w:rsidR="003D29C8" w:rsidRDefault="003D29C8">
            <w:pPr>
              <w:spacing w:line="240" w:lineRule="exact"/>
              <w:rPr>
                <w:rFonts w:ascii="楷体_GB2312" w:eastAsia="楷体_GB2312"/>
                <w:b/>
                <w:color w:val="000000" w:themeColor="text1"/>
                <w:sz w:val="20"/>
                <w:szCs w:val="20"/>
              </w:rPr>
            </w:pPr>
          </w:p>
          <w:p w:rsidR="003D29C8" w:rsidRDefault="00134735">
            <w:pPr>
              <w:spacing w:line="240" w:lineRule="exact"/>
              <w:rPr>
                <w:szCs w:val="21"/>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r>
              <w:rPr>
                <w:rFonts w:hint="eastAsia"/>
                <w:szCs w:val="21"/>
              </w:rPr>
              <w:t>主要通过网络、交流及公开信、合同等方式进行，并达成一致性意见实施有效控制</w:t>
            </w:r>
          </w:p>
          <w:p w:rsidR="003D29C8" w:rsidRDefault="003D29C8">
            <w:pPr>
              <w:spacing w:line="240" w:lineRule="exact"/>
              <w:rPr>
                <w:rFonts w:ascii="楷体_GB2312" w:eastAsia="楷体_GB2312"/>
                <w:b/>
                <w:color w:val="000000" w:themeColor="text1"/>
                <w:sz w:val="20"/>
                <w:szCs w:val="20"/>
              </w:rPr>
            </w:pPr>
          </w:p>
          <w:p w:rsidR="003D29C8" w:rsidRDefault="0013473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r>
              <w:rPr>
                <w:rFonts w:ascii="宋体" w:hAnsi="宋体" w:cs="Arial" w:hint="eastAsia"/>
                <w:szCs w:val="21"/>
              </w:rPr>
              <w:t>与安全健康管理有关的法律法规，包括《劳动合同法》、《工伤保险条例》、《职业病防治法》等关于员工权益、保险等内容</w:t>
            </w:r>
          </w:p>
          <w:p w:rsidR="003D29C8" w:rsidRDefault="003D29C8">
            <w:pPr>
              <w:spacing w:line="240" w:lineRule="exact"/>
              <w:rPr>
                <w:rFonts w:ascii="楷体_GB2312" w:eastAsia="楷体_GB2312"/>
                <w:b/>
                <w:color w:val="000000" w:themeColor="text1"/>
                <w:szCs w:val="21"/>
              </w:rPr>
            </w:pPr>
          </w:p>
          <w:p w:rsidR="003D29C8" w:rsidRDefault="00134735">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填写）：按公司要求执行</w:t>
            </w:r>
          </w:p>
        </w:tc>
      </w:tr>
      <w:tr w:rsidR="003D29C8">
        <w:trPr>
          <w:cantSplit/>
          <w:trHeight w:val="1735"/>
          <w:jc w:val="center"/>
        </w:trPr>
        <w:tc>
          <w:tcPr>
            <w:tcW w:w="720" w:type="dxa"/>
            <w:vMerge/>
            <w:vAlign w:val="center"/>
          </w:tcPr>
          <w:p w:rsidR="003D29C8" w:rsidRDefault="003D29C8">
            <w:pPr>
              <w:spacing w:line="240" w:lineRule="exact"/>
              <w:jc w:val="center"/>
              <w:rPr>
                <w:b/>
                <w:color w:val="000000" w:themeColor="text1"/>
                <w:szCs w:val="21"/>
              </w:rPr>
            </w:pPr>
          </w:p>
        </w:tc>
        <w:tc>
          <w:tcPr>
            <w:tcW w:w="9198" w:type="dxa"/>
          </w:tcPr>
          <w:p w:rsidR="003D29C8" w:rsidRDefault="00134735">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3D29C8" w:rsidRDefault="00134735">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3D29C8" w:rsidRDefault="00134735">
            <w:pPr>
              <w:spacing w:line="240" w:lineRule="exact"/>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w:t>
            </w:r>
            <w:r>
              <w:rPr>
                <w:rFonts w:ascii="宋体" w:hAnsi="宋体" w:cs="宋体" w:hint="eastAsia"/>
                <w:color w:val="000000"/>
                <w:szCs w:val="21"/>
              </w:rPr>
              <w:t>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3D29C8">
        <w:trPr>
          <w:cantSplit/>
          <w:trHeight w:val="1594"/>
          <w:jc w:val="center"/>
        </w:trPr>
        <w:tc>
          <w:tcPr>
            <w:tcW w:w="720" w:type="dxa"/>
            <w:vMerge/>
            <w:vAlign w:val="center"/>
          </w:tcPr>
          <w:p w:rsidR="003D29C8" w:rsidRDefault="003D29C8">
            <w:pPr>
              <w:spacing w:line="240" w:lineRule="exact"/>
              <w:jc w:val="center"/>
              <w:rPr>
                <w:b/>
                <w:color w:val="000000" w:themeColor="text1"/>
                <w:szCs w:val="21"/>
              </w:rPr>
            </w:pPr>
          </w:p>
        </w:tc>
        <w:tc>
          <w:tcPr>
            <w:tcW w:w="9198" w:type="dxa"/>
          </w:tcPr>
          <w:p w:rsidR="003D29C8" w:rsidRDefault="00134735">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3D29C8" w:rsidRDefault="00134735">
            <w:pPr>
              <w:spacing w:line="240" w:lineRule="exact"/>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3D29C8" w:rsidRDefault="00134735">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3D29C8">
        <w:trPr>
          <w:cantSplit/>
          <w:trHeight w:val="888"/>
          <w:jc w:val="center"/>
        </w:trPr>
        <w:tc>
          <w:tcPr>
            <w:tcW w:w="720" w:type="dxa"/>
            <w:vMerge/>
            <w:vAlign w:val="center"/>
          </w:tcPr>
          <w:p w:rsidR="003D29C8" w:rsidRDefault="003D29C8">
            <w:pPr>
              <w:spacing w:line="240" w:lineRule="exact"/>
              <w:jc w:val="center"/>
              <w:rPr>
                <w:b/>
                <w:color w:val="000000" w:themeColor="text1"/>
                <w:szCs w:val="21"/>
              </w:rPr>
            </w:pPr>
          </w:p>
        </w:tc>
        <w:tc>
          <w:tcPr>
            <w:tcW w:w="9198" w:type="dxa"/>
          </w:tcPr>
          <w:p w:rsidR="003D29C8" w:rsidRDefault="00134735">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3D29C8" w:rsidRDefault="00134735">
            <w:pPr>
              <w:spacing w:line="300" w:lineRule="exact"/>
              <w:ind w:firstLineChars="98" w:firstLine="197"/>
              <w:rPr>
                <w:b/>
                <w:color w:val="000000" w:themeColor="text1"/>
                <w:sz w:val="20"/>
                <w:szCs w:val="20"/>
              </w:rPr>
            </w:pPr>
            <w:r>
              <w:rPr>
                <w:rFonts w:hint="eastAsia"/>
                <w:b/>
                <w:color w:val="000000" w:themeColor="text1"/>
                <w:sz w:val="20"/>
                <w:szCs w:val="20"/>
              </w:rPr>
              <w:t>无</w:t>
            </w:r>
          </w:p>
          <w:p w:rsidR="003D29C8" w:rsidRDefault="00134735">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3D29C8">
        <w:trPr>
          <w:cantSplit/>
          <w:trHeight w:val="1331"/>
          <w:jc w:val="center"/>
        </w:trPr>
        <w:tc>
          <w:tcPr>
            <w:tcW w:w="720" w:type="dxa"/>
            <w:vMerge/>
            <w:vAlign w:val="center"/>
          </w:tcPr>
          <w:p w:rsidR="003D29C8" w:rsidRDefault="003D29C8">
            <w:pPr>
              <w:spacing w:line="240" w:lineRule="exact"/>
              <w:jc w:val="center"/>
              <w:rPr>
                <w:b/>
                <w:color w:val="000000" w:themeColor="text1"/>
                <w:szCs w:val="21"/>
              </w:rPr>
            </w:pPr>
          </w:p>
        </w:tc>
        <w:tc>
          <w:tcPr>
            <w:tcW w:w="9198" w:type="dxa"/>
          </w:tcPr>
          <w:p w:rsidR="003D29C8" w:rsidRDefault="00134735">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3D29C8" w:rsidRDefault="00134735">
            <w:pPr>
              <w:spacing w:line="240" w:lineRule="exact"/>
              <w:rPr>
                <w:b/>
                <w:color w:val="000000" w:themeColor="text1"/>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3D29C8">
        <w:trPr>
          <w:cantSplit/>
          <w:trHeight w:val="1833"/>
          <w:jc w:val="center"/>
        </w:trPr>
        <w:tc>
          <w:tcPr>
            <w:tcW w:w="720" w:type="dxa"/>
            <w:vMerge/>
            <w:vAlign w:val="center"/>
          </w:tcPr>
          <w:p w:rsidR="003D29C8" w:rsidRDefault="003D29C8">
            <w:pPr>
              <w:spacing w:line="240" w:lineRule="exact"/>
              <w:jc w:val="center"/>
              <w:rPr>
                <w:b/>
                <w:color w:val="000000" w:themeColor="text1"/>
                <w:szCs w:val="21"/>
              </w:rPr>
            </w:pPr>
          </w:p>
        </w:tc>
        <w:tc>
          <w:tcPr>
            <w:tcW w:w="9198" w:type="dxa"/>
          </w:tcPr>
          <w:p w:rsidR="003D29C8" w:rsidRDefault="00134735">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3D29C8" w:rsidRDefault="00134735">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3D29C8" w:rsidRDefault="00134735">
            <w:pPr>
              <w:tabs>
                <w:tab w:val="left" w:pos="2552"/>
              </w:tabs>
              <w:spacing w:line="360" w:lineRule="exact"/>
              <w:ind w:firstLineChars="150" w:firstLine="315"/>
              <w:rPr>
                <w:b/>
                <w:color w:val="000000" w:themeColor="text1"/>
                <w:sz w:val="20"/>
                <w:szCs w:val="20"/>
              </w:rPr>
            </w:pPr>
            <w:r>
              <w:rPr>
                <w:rFonts w:asciiTheme="minorEastAsia" w:eastAsiaTheme="minorEastAsia" w:hAnsiTheme="minorEastAsia" w:hint="eastAsia"/>
                <w:bCs/>
                <w:iCs/>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3D29C8">
        <w:trPr>
          <w:cantSplit/>
          <w:trHeight w:val="1263"/>
          <w:jc w:val="center"/>
        </w:trPr>
        <w:tc>
          <w:tcPr>
            <w:tcW w:w="720" w:type="dxa"/>
            <w:vMerge/>
            <w:vAlign w:val="center"/>
          </w:tcPr>
          <w:p w:rsidR="003D29C8" w:rsidRDefault="003D29C8">
            <w:pPr>
              <w:spacing w:line="240" w:lineRule="exact"/>
              <w:jc w:val="center"/>
              <w:rPr>
                <w:b/>
                <w:color w:val="000000" w:themeColor="text1"/>
                <w:szCs w:val="21"/>
              </w:rPr>
            </w:pPr>
          </w:p>
        </w:tc>
        <w:tc>
          <w:tcPr>
            <w:tcW w:w="9198" w:type="dxa"/>
          </w:tcPr>
          <w:p w:rsidR="003D29C8" w:rsidRDefault="00134735">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3D29C8" w:rsidRDefault="00134735">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w:t>
            </w:r>
            <w:r>
              <w:rPr>
                <w:rFonts w:ascii="宋体" w:hAnsi="宋体" w:hint="eastAsia"/>
                <w:szCs w:val="21"/>
              </w:rPr>
              <w:t>火灾、触电、</w:t>
            </w:r>
            <w:r>
              <w:rPr>
                <w:rFonts w:ascii="宋体" w:hAnsi="宋体" w:hint="eastAsia"/>
                <w:szCs w:val="21"/>
              </w:rPr>
              <w:t>意外伤害（机械伤害、中暑、交通事故等）</w:t>
            </w:r>
            <w:r>
              <w:rPr>
                <w:rFonts w:ascii="宋体" w:hAnsi="宋体" w:hint="eastAsia"/>
                <w:szCs w:val="21"/>
              </w:rPr>
              <w:t>等</w:t>
            </w:r>
            <w:r>
              <w:rPr>
                <w:rFonts w:asciiTheme="minorEastAsia" w:eastAsiaTheme="minorEastAsia" w:hAnsiTheme="minorEastAsia" w:hint="eastAsia"/>
                <w:bCs/>
                <w:iCs/>
              </w:rPr>
              <w:t>重要危险源，与之相关的过程</w:t>
            </w:r>
            <w:r>
              <w:rPr>
                <w:rFonts w:asciiTheme="minorEastAsia" w:eastAsiaTheme="minorEastAsia" w:hAnsiTheme="minorEastAsia" w:hint="eastAsia"/>
                <w:bCs/>
                <w:iCs/>
              </w:rPr>
              <w:t>有服务、信息处理过程，针对不可接受风险制定了管理方案。控制措施实施有效。</w:t>
            </w:r>
          </w:p>
          <w:p w:rsidR="003D29C8" w:rsidRDefault="003D29C8">
            <w:pPr>
              <w:spacing w:line="240" w:lineRule="exact"/>
              <w:rPr>
                <w:b/>
                <w:color w:val="000000" w:themeColor="text1"/>
                <w:sz w:val="20"/>
                <w:szCs w:val="20"/>
              </w:rPr>
            </w:pPr>
          </w:p>
        </w:tc>
      </w:tr>
      <w:tr w:rsidR="003D29C8">
        <w:trPr>
          <w:cantSplit/>
          <w:trHeight w:val="715"/>
          <w:jc w:val="center"/>
        </w:trPr>
        <w:tc>
          <w:tcPr>
            <w:tcW w:w="720" w:type="dxa"/>
            <w:vMerge/>
            <w:vAlign w:val="center"/>
          </w:tcPr>
          <w:p w:rsidR="003D29C8" w:rsidRDefault="003D29C8">
            <w:pPr>
              <w:spacing w:line="240" w:lineRule="exact"/>
              <w:jc w:val="center"/>
              <w:rPr>
                <w:b/>
                <w:color w:val="000000" w:themeColor="text1"/>
                <w:szCs w:val="21"/>
              </w:rPr>
            </w:pPr>
          </w:p>
        </w:tc>
        <w:tc>
          <w:tcPr>
            <w:tcW w:w="9198" w:type="dxa"/>
          </w:tcPr>
          <w:p w:rsidR="003D29C8" w:rsidRDefault="00134735">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3D29C8" w:rsidRDefault="00134735">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3D29C8">
        <w:trPr>
          <w:cantSplit/>
          <w:trHeight w:val="578"/>
          <w:jc w:val="center"/>
        </w:trPr>
        <w:tc>
          <w:tcPr>
            <w:tcW w:w="720" w:type="dxa"/>
            <w:vMerge/>
            <w:vAlign w:val="center"/>
          </w:tcPr>
          <w:p w:rsidR="003D29C8" w:rsidRDefault="003D29C8">
            <w:pPr>
              <w:spacing w:line="240" w:lineRule="exact"/>
              <w:jc w:val="center"/>
              <w:rPr>
                <w:b/>
                <w:color w:val="000000" w:themeColor="text1"/>
                <w:szCs w:val="21"/>
              </w:rPr>
            </w:pPr>
          </w:p>
        </w:tc>
        <w:tc>
          <w:tcPr>
            <w:tcW w:w="9198" w:type="dxa"/>
          </w:tcPr>
          <w:p w:rsidR="003D29C8" w:rsidRDefault="00134735">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rsidR="003D29C8" w:rsidRDefault="00134735">
            <w:pPr>
              <w:spacing w:line="240" w:lineRule="exact"/>
              <w:rPr>
                <w:b/>
                <w:color w:val="000000" w:themeColor="text1"/>
                <w:sz w:val="20"/>
                <w:szCs w:val="20"/>
              </w:rPr>
            </w:pPr>
            <w:r>
              <w:rPr>
                <w:rFonts w:hint="eastAsia"/>
                <w:b/>
                <w:color w:val="000000" w:themeColor="text1"/>
                <w:sz w:val="20"/>
                <w:szCs w:val="20"/>
              </w:rPr>
              <w:t>无</w:t>
            </w:r>
          </w:p>
        </w:tc>
      </w:tr>
      <w:tr w:rsidR="003D29C8">
        <w:trPr>
          <w:cantSplit/>
          <w:trHeight w:val="451"/>
          <w:jc w:val="center"/>
        </w:trPr>
        <w:tc>
          <w:tcPr>
            <w:tcW w:w="720" w:type="dxa"/>
            <w:vMerge/>
            <w:vAlign w:val="center"/>
          </w:tcPr>
          <w:p w:rsidR="003D29C8" w:rsidRDefault="003D29C8">
            <w:pPr>
              <w:spacing w:line="240" w:lineRule="exact"/>
              <w:jc w:val="center"/>
              <w:rPr>
                <w:b/>
                <w:color w:val="000000" w:themeColor="text1"/>
                <w:szCs w:val="21"/>
              </w:rPr>
            </w:pPr>
          </w:p>
        </w:tc>
        <w:tc>
          <w:tcPr>
            <w:tcW w:w="9198" w:type="dxa"/>
          </w:tcPr>
          <w:p w:rsidR="003D29C8" w:rsidRDefault="00134735">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Pr>
                <w:rFonts w:hint="eastAsia"/>
                <w:b/>
                <w:sz w:val="20"/>
                <w:szCs w:val="20"/>
              </w:rPr>
              <w:t>（适用时）</w:t>
            </w:r>
          </w:p>
          <w:p w:rsidR="003D29C8" w:rsidRDefault="00134735">
            <w:pPr>
              <w:spacing w:line="240" w:lineRule="exact"/>
              <w:rPr>
                <w:sz w:val="20"/>
                <w:szCs w:val="20"/>
              </w:rPr>
            </w:pPr>
            <w:r>
              <w:rPr>
                <w:rFonts w:hint="eastAsia"/>
                <w:sz w:val="20"/>
                <w:szCs w:val="20"/>
              </w:rPr>
              <w:t>无</w:t>
            </w:r>
          </w:p>
        </w:tc>
      </w:tr>
      <w:tr w:rsidR="003D29C8">
        <w:trPr>
          <w:cantSplit/>
          <w:trHeight w:val="1415"/>
          <w:jc w:val="center"/>
        </w:trPr>
        <w:tc>
          <w:tcPr>
            <w:tcW w:w="720" w:type="dxa"/>
            <w:vMerge w:val="restart"/>
            <w:textDirection w:val="tbRlV"/>
            <w:vAlign w:val="center"/>
          </w:tcPr>
          <w:p w:rsidR="003D29C8" w:rsidRDefault="00134735">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3D29C8" w:rsidRDefault="00134735">
            <w:pPr>
              <w:spacing w:line="240" w:lineRule="exact"/>
              <w:ind w:left="100" w:hangingChars="50" w:hanging="100"/>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3D29C8" w:rsidRDefault="00134735">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w:t>
            </w:r>
            <w:r>
              <w:rPr>
                <w:rFonts w:ascii="宋体" w:hAnsi="宋体" w:cs="宋体" w:hint="eastAsia"/>
                <w:color w:val="000000"/>
                <w:szCs w:val="21"/>
              </w:rPr>
              <w:t>查人、考核频次等。同时，质量目标得到沟通和监视评价，通过数据的汇总统计、描述性统计等方法对目标进行了测量，总体已达到或超过了规定的目标值。通过</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2</w:t>
            </w:r>
            <w:r>
              <w:rPr>
                <w:rFonts w:ascii="宋体" w:hAnsi="宋体" w:cs="宋体" w:hint="eastAsia"/>
                <w:szCs w:val="21"/>
              </w:rPr>
              <w:t>月</w:t>
            </w:r>
            <w:r>
              <w:rPr>
                <w:rFonts w:ascii="宋体" w:hAnsi="宋体" w:cs="宋体" w:hint="eastAsia"/>
                <w:color w:val="000000"/>
                <w:szCs w:val="21"/>
              </w:rPr>
              <w:t>目标的测量，总体已达到或超过了规定的目标值。</w:t>
            </w:r>
          </w:p>
        </w:tc>
      </w:tr>
      <w:tr w:rsidR="003D29C8">
        <w:trPr>
          <w:cantSplit/>
          <w:trHeight w:val="1415"/>
          <w:jc w:val="center"/>
        </w:trPr>
        <w:tc>
          <w:tcPr>
            <w:tcW w:w="720" w:type="dxa"/>
            <w:vMerge/>
            <w:textDirection w:val="tbRlV"/>
            <w:vAlign w:val="center"/>
          </w:tcPr>
          <w:p w:rsidR="003D29C8" w:rsidRDefault="003D29C8">
            <w:pPr>
              <w:spacing w:line="240" w:lineRule="exact"/>
              <w:ind w:left="113" w:right="113"/>
              <w:jc w:val="center"/>
              <w:rPr>
                <w:b/>
                <w:color w:val="000000" w:themeColor="text1"/>
                <w:szCs w:val="21"/>
              </w:rPr>
            </w:pPr>
          </w:p>
        </w:tc>
        <w:tc>
          <w:tcPr>
            <w:tcW w:w="9198" w:type="dxa"/>
          </w:tcPr>
          <w:p w:rsidR="003D29C8" w:rsidRDefault="00134735">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3D29C8" w:rsidRDefault="00134735">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w:t>
            </w:r>
            <w:r>
              <w:rPr>
                <w:rFonts w:ascii="宋体" w:hAnsi="宋体" w:cs="宋体" w:hint="eastAsia"/>
                <w:color w:val="000000"/>
                <w:szCs w:val="21"/>
              </w:rPr>
              <w:t>按规定对顾客反馈及时处理，但在顾客反馈信息的利用上不够，需要改善。近年来未发生重大顾客投诉和产品质量事故。顾客满意度调查按规定实施，</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10</w:t>
            </w:r>
            <w:r>
              <w:rPr>
                <w:rFonts w:ascii="宋体" w:hAnsi="宋体" w:cs="宋体" w:hint="eastAsia"/>
                <w:szCs w:val="21"/>
              </w:rPr>
              <w:t>月实施，满意度评价</w:t>
            </w:r>
            <w:r>
              <w:rPr>
                <w:rFonts w:ascii="宋体" w:hAnsi="宋体" w:cs="宋体" w:hint="eastAsia"/>
                <w:szCs w:val="21"/>
              </w:rPr>
              <w:t>9</w:t>
            </w:r>
            <w:r>
              <w:rPr>
                <w:rFonts w:ascii="宋体" w:hAnsi="宋体" w:cs="宋体" w:hint="eastAsia"/>
                <w:szCs w:val="21"/>
              </w:rPr>
              <w:t>5</w:t>
            </w:r>
            <w:r>
              <w:rPr>
                <w:rFonts w:ascii="宋体" w:hAnsi="宋体" w:cs="宋体" w:hint="eastAsia"/>
                <w:szCs w:val="21"/>
              </w:rPr>
              <w:t>分，总体实现了顾客满意度的质量目标要求。</w:t>
            </w:r>
          </w:p>
        </w:tc>
      </w:tr>
      <w:tr w:rsidR="003D29C8">
        <w:trPr>
          <w:cantSplit/>
          <w:trHeight w:val="1293"/>
          <w:jc w:val="center"/>
        </w:trPr>
        <w:tc>
          <w:tcPr>
            <w:tcW w:w="720" w:type="dxa"/>
            <w:vMerge/>
            <w:textDirection w:val="tbRlV"/>
            <w:vAlign w:val="center"/>
          </w:tcPr>
          <w:p w:rsidR="003D29C8" w:rsidRDefault="003D29C8">
            <w:pPr>
              <w:spacing w:line="240" w:lineRule="exact"/>
              <w:ind w:left="201" w:right="113" w:hangingChars="100" w:hanging="201"/>
              <w:jc w:val="center"/>
              <w:rPr>
                <w:b/>
                <w:color w:val="000000" w:themeColor="text1"/>
                <w:sz w:val="20"/>
              </w:rPr>
            </w:pPr>
          </w:p>
        </w:tc>
        <w:tc>
          <w:tcPr>
            <w:tcW w:w="9198" w:type="dxa"/>
          </w:tcPr>
          <w:p w:rsidR="003D29C8" w:rsidRDefault="0013473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3D29C8" w:rsidRDefault="00134735">
            <w:pPr>
              <w:spacing w:line="240" w:lineRule="exact"/>
              <w:rPr>
                <w:b/>
                <w:color w:val="FF0000"/>
                <w:sz w:val="20"/>
                <w:szCs w:val="20"/>
              </w:rPr>
            </w:pPr>
            <w:r>
              <w:rPr>
                <w:rFonts w:ascii="宋体" w:hAnsi="宋体" w:hint="eastAsia"/>
                <w:szCs w:val="21"/>
              </w:rPr>
              <w:t>建立有《内部审核控制程序》，规定了内审频次一年一次，内审时间：</w:t>
            </w:r>
            <w:r>
              <w:rPr>
                <w:rFonts w:ascii="宋体" w:hAnsi="宋体" w:hint="eastAsia"/>
                <w:szCs w:val="21"/>
              </w:rPr>
              <w:t>2019</w:t>
            </w:r>
            <w:r>
              <w:rPr>
                <w:rFonts w:ascii="宋体" w:hAnsi="宋体" w:hint="eastAsia"/>
                <w:szCs w:val="21"/>
              </w:rPr>
              <w:t>年</w:t>
            </w:r>
            <w:r>
              <w:rPr>
                <w:rFonts w:ascii="宋体" w:hAnsi="宋体" w:hint="eastAsia"/>
                <w:szCs w:val="21"/>
              </w:rPr>
              <w:t>1</w:t>
            </w:r>
            <w:r>
              <w:rPr>
                <w:rFonts w:ascii="宋体" w:hAnsi="宋体" w:hint="eastAsia"/>
                <w:szCs w:val="21"/>
              </w:rPr>
              <w:t>1</w:t>
            </w:r>
            <w:r>
              <w:rPr>
                <w:rFonts w:ascii="宋体" w:hAnsi="宋体" w:hint="eastAsia"/>
                <w:szCs w:val="21"/>
              </w:rPr>
              <w:t>月</w:t>
            </w:r>
            <w:r>
              <w:rPr>
                <w:rFonts w:ascii="宋体" w:hAnsi="宋体" w:hint="eastAsia"/>
                <w:szCs w:val="21"/>
              </w:rPr>
              <w:t>11</w:t>
            </w:r>
            <w:r>
              <w:rPr>
                <w:rFonts w:ascii="宋体" w:hAnsi="宋体" w:hint="eastAsia"/>
                <w:szCs w:val="21"/>
              </w:rPr>
              <w:t>日</w:t>
            </w:r>
            <w:r>
              <w:rPr>
                <w:rFonts w:ascii="宋体" w:hAnsi="宋体" w:hint="eastAsia"/>
                <w:szCs w:val="21"/>
              </w:rPr>
              <w:t>，拟定了审核实施表，明确了内审范围，内审人员经培训合格上岗，能力满足要求，未出现审核本部门情况，内审</w:t>
            </w:r>
            <w:r>
              <w:rPr>
                <w:rFonts w:ascii="宋体" w:hAnsi="宋体" w:hint="eastAsia"/>
                <w:szCs w:val="21"/>
              </w:rPr>
              <w:t>不符合项</w:t>
            </w:r>
            <w:r>
              <w:rPr>
                <w:rFonts w:ascii="宋体" w:hAnsi="宋体" w:hint="eastAsia"/>
                <w:szCs w:val="21"/>
              </w:rPr>
              <w:t>1</w:t>
            </w:r>
            <w:r>
              <w:rPr>
                <w:rFonts w:ascii="宋体" w:hAnsi="宋体" w:hint="eastAsia"/>
                <w:szCs w:val="21"/>
              </w:rPr>
              <w:t>项，涉及</w:t>
            </w:r>
            <w:r>
              <w:rPr>
                <w:rFonts w:ascii="宋体" w:hAnsi="宋体" w:hint="eastAsia"/>
                <w:szCs w:val="21"/>
              </w:rPr>
              <w:t>生计部</w:t>
            </w:r>
            <w:r>
              <w:rPr>
                <w:rFonts w:ascii="宋体" w:hAnsi="宋体" w:hint="eastAsia"/>
                <w:szCs w:val="21"/>
              </w:rPr>
              <w:t>Q7.1.3</w:t>
            </w:r>
            <w:r>
              <w:rPr>
                <w:rFonts w:ascii="宋体" w:hAnsi="宋体" w:hint="eastAsia"/>
                <w:szCs w:val="21"/>
              </w:rPr>
              <w:t>条款</w:t>
            </w:r>
            <w:r>
              <w:rPr>
                <w:rFonts w:ascii="宋体" w:hAnsi="宋体" w:hint="eastAsia"/>
                <w:color w:val="000000"/>
              </w:rPr>
              <w:t>部份</w:t>
            </w:r>
            <w:r>
              <w:rPr>
                <w:rFonts w:hint="eastAsia"/>
                <w:color w:val="000000"/>
              </w:rPr>
              <w:t>设备维保记录填写未签名</w:t>
            </w:r>
            <w:r>
              <w:rPr>
                <w:rFonts w:ascii="宋体" w:hAnsi="宋体" w:hint="eastAsia"/>
                <w:szCs w:val="21"/>
              </w:rPr>
              <w:t>，针对该不符合项，已及时采取纠正措施后，经内审员验证关闭。内审的有效性需要改善。</w:t>
            </w:r>
          </w:p>
        </w:tc>
      </w:tr>
      <w:tr w:rsidR="003D29C8">
        <w:trPr>
          <w:cantSplit/>
          <w:trHeight w:val="1127"/>
          <w:jc w:val="center"/>
        </w:trPr>
        <w:tc>
          <w:tcPr>
            <w:tcW w:w="720" w:type="dxa"/>
            <w:vMerge/>
            <w:textDirection w:val="tbRlV"/>
            <w:vAlign w:val="center"/>
          </w:tcPr>
          <w:p w:rsidR="003D29C8" w:rsidRDefault="003D29C8">
            <w:pPr>
              <w:spacing w:line="240" w:lineRule="exact"/>
              <w:ind w:left="201" w:right="113" w:hangingChars="100" w:hanging="201"/>
              <w:jc w:val="center"/>
              <w:rPr>
                <w:b/>
                <w:color w:val="000000" w:themeColor="text1"/>
                <w:sz w:val="20"/>
              </w:rPr>
            </w:pPr>
          </w:p>
        </w:tc>
        <w:tc>
          <w:tcPr>
            <w:tcW w:w="9198" w:type="dxa"/>
          </w:tcPr>
          <w:p w:rsidR="003D29C8" w:rsidRDefault="00134735">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3D29C8" w:rsidRDefault="00134735">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w:t>
            </w:r>
            <w:r>
              <w:rPr>
                <w:rFonts w:ascii="宋体" w:hAnsi="宋体" w:hint="eastAsia"/>
                <w:szCs w:val="21"/>
              </w:rPr>
              <w:t>19</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25</w:t>
            </w:r>
            <w:r>
              <w:rPr>
                <w:rFonts w:ascii="宋体" w:hAnsi="宋体" w:hint="eastAsia"/>
                <w:szCs w:val="21"/>
              </w:rPr>
              <w:t>日</w:t>
            </w:r>
            <w:r>
              <w:rPr>
                <w:rFonts w:ascii="宋体" w:hAnsi="宋体" w:cs="宋体" w:hint="eastAsia"/>
                <w:szCs w:val="21"/>
              </w:rPr>
              <w:t>由总经理主持完成、提供主要输入材料有各部门总结，输入信息基本充分和满足要求。输出见“管理评审报告”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做出了管理体系基本适宜、充分和有效的评审结论。管理评审的输出不具体，需要改善。</w:t>
            </w:r>
          </w:p>
        </w:tc>
      </w:tr>
      <w:tr w:rsidR="003D29C8">
        <w:trPr>
          <w:cantSplit/>
          <w:trHeight w:val="832"/>
          <w:jc w:val="center"/>
        </w:trPr>
        <w:tc>
          <w:tcPr>
            <w:tcW w:w="720" w:type="dxa"/>
            <w:vMerge/>
            <w:vAlign w:val="center"/>
          </w:tcPr>
          <w:p w:rsidR="003D29C8" w:rsidRDefault="003D29C8">
            <w:pPr>
              <w:spacing w:line="240" w:lineRule="exact"/>
              <w:jc w:val="center"/>
              <w:rPr>
                <w:b/>
                <w:color w:val="000000" w:themeColor="text1"/>
                <w:sz w:val="20"/>
              </w:rPr>
            </w:pPr>
          </w:p>
        </w:tc>
        <w:tc>
          <w:tcPr>
            <w:tcW w:w="9198" w:type="dxa"/>
          </w:tcPr>
          <w:p w:rsidR="003D29C8" w:rsidRDefault="00134735">
            <w:pPr>
              <w:spacing w:line="240" w:lineRule="exact"/>
              <w:rPr>
                <w:b/>
                <w:color w:val="000000" w:themeColor="text1"/>
                <w:sz w:val="20"/>
                <w:szCs w:val="20"/>
              </w:rPr>
            </w:pPr>
            <w:r>
              <w:rPr>
                <w:rFonts w:hint="eastAsia"/>
                <w:b/>
                <w:color w:val="000000" w:themeColor="text1"/>
                <w:sz w:val="20"/>
                <w:szCs w:val="20"/>
              </w:rPr>
              <w:t xml:space="preserve">5.  </w:t>
            </w:r>
            <w:r>
              <w:rPr>
                <w:rFonts w:hint="eastAsia"/>
                <w:b/>
                <w:color w:val="000000" w:themeColor="text1"/>
                <w:sz w:val="20"/>
                <w:szCs w:val="20"/>
              </w:rPr>
              <w:t>EMS</w:t>
            </w:r>
            <w:r>
              <w:rPr>
                <w:rFonts w:hint="eastAsia"/>
                <w:b/>
                <w:color w:val="000000" w:themeColor="text1"/>
                <w:sz w:val="20"/>
                <w:szCs w:val="20"/>
              </w:rPr>
              <w:t>是否按规定对主要污染物（污水、废气、噪声、废渣等）及排放实施了例行的监视或测量，结果是否满足相关要求？</w:t>
            </w:r>
          </w:p>
          <w:p w:rsidR="003D29C8" w:rsidRDefault="00134735">
            <w:pPr>
              <w:spacing w:line="240" w:lineRule="exact"/>
              <w:ind w:firstLineChars="100" w:firstLine="200"/>
              <w:rPr>
                <w:sz w:val="20"/>
                <w:szCs w:val="20"/>
              </w:rPr>
            </w:pPr>
            <w:r>
              <w:rPr>
                <w:rFonts w:hint="eastAsia"/>
                <w:sz w:val="20"/>
                <w:szCs w:val="20"/>
              </w:rPr>
              <w:t>不适用</w:t>
            </w:r>
          </w:p>
        </w:tc>
      </w:tr>
      <w:tr w:rsidR="003D29C8">
        <w:trPr>
          <w:cantSplit/>
          <w:trHeight w:val="561"/>
          <w:jc w:val="center"/>
        </w:trPr>
        <w:tc>
          <w:tcPr>
            <w:tcW w:w="720" w:type="dxa"/>
            <w:vMerge/>
            <w:vAlign w:val="center"/>
          </w:tcPr>
          <w:p w:rsidR="003D29C8" w:rsidRDefault="003D29C8">
            <w:pPr>
              <w:spacing w:line="240" w:lineRule="exact"/>
              <w:jc w:val="center"/>
              <w:rPr>
                <w:b/>
                <w:color w:val="000000" w:themeColor="text1"/>
                <w:sz w:val="20"/>
              </w:rPr>
            </w:pPr>
          </w:p>
        </w:tc>
        <w:tc>
          <w:tcPr>
            <w:tcW w:w="9198" w:type="dxa"/>
          </w:tcPr>
          <w:p w:rsidR="003D29C8" w:rsidRDefault="00134735">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3D29C8" w:rsidRDefault="00134735">
            <w:pPr>
              <w:spacing w:line="240" w:lineRule="exact"/>
              <w:rPr>
                <w:b/>
                <w:sz w:val="20"/>
                <w:szCs w:val="20"/>
              </w:rPr>
            </w:pPr>
            <w:r>
              <w:rPr>
                <w:rFonts w:hint="eastAsia"/>
                <w:sz w:val="20"/>
                <w:szCs w:val="20"/>
              </w:rPr>
              <w:t>不适用</w:t>
            </w:r>
          </w:p>
        </w:tc>
      </w:tr>
      <w:tr w:rsidR="003D29C8">
        <w:trPr>
          <w:cantSplit/>
          <w:trHeight w:val="554"/>
          <w:jc w:val="center"/>
        </w:trPr>
        <w:tc>
          <w:tcPr>
            <w:tcW w:w="720" w:type="dxa"/>
            <w:vMerge/>
            <w:vAlign w:val="center"/>
          </w:tcPr>
          <w:p w:rsidR="003D29C8" w:rsidRDefault="003D29C8">
            <w:pPr>
              <w:spacing w:line="240" w:lineRule="exact"/>
              <w:jc w:val="center"/>
              <w:rPr>
                <w:b/>
                <w:color w:val="000000" w:themeColor="text1"/>
                <w:sz w:val="20"/>
              </w:rPr>
            </w:pPr>
          </w:p>
        </w:tc>
        <w:tc>
          <w:tcPr>
            <w:tcW w:w="9198" w:type="dxa"/>
          </w:tcPr>
          <w:p w:rsidR="003D29C8" w:rsidRDefault="00134735">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3D29C8" w:rsidRDefault="00134735">
            <w:pPr>
              <w:spacing w:line="240" w:lineRule="exact"/>
              <w:rPr>
                <w:b/>
                <w:color w:val="000000" w:themeColor="text1"/>
                <w:sz w:val="20"/>
                <w:szCs w:val="20"/>
              </w:rPr>
            </w:pPr>
            <w:r>
              <w:rPr>
                <w:rFonts w:hint="eastAsia"/>
                <w:sz w:val="20"/>
                <w:szCs w:val="20"/>
              </w:rPr>
              <w:t>不适用</w:t>
            </w:r>
          </w:p>
        </w:tc>
      </w:tr>
      <w:tr w:rsidR="003D29C8">
        <w:trPr>
          <w:cantSplit/>
          <w:trHeight w:val="421"/>
          <w:jc w:val="center"/>
        </w:trPr>
        <w:tc>
          <w:tcPr>
            <w:tcW w:w="720" w:type="dxa"/>
            <w:vMerge/>
            <w:vAlign w:val="center"/>
          </w:tcPr>
          <w:p w:rsidR="003D29C8" w:rsidRDefault="003D29C8">
            <w:pPr>
              <w:spacing w:line="240" w:lineRule="exact"/>
              <w:jc w:val="center"/>
              <w:rPr>
                <w:b/>
                <w:color w:val="000000" w:themeColor="text1"/>
                <w:sz w:val="20"/>
              </w:rPr>
            </w:pPr>
          </w:p>
        </w:tc>
        <w:tc>
          <w:tcPr>
            <w:tcW w:w="9198" w:type="dxa"/>
          </w:tcPr>
          <w:p w:rsidR="003D29C8" w:rsidRDefault="00134735">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3D29C8" w:rsidRDefault="00134735">
            <w:pPr>
              <w:spacing w:line="240" w:lineRule="exact"/>
              <w:rPr>
                <w:b/>
                <w:sz w:val="20"/>
                <w:szCs w:val="20"/>
              </w:rPr>
            </w:pPr>
            <w:r>
              <w:rPr>
                <w:rFonts w:hint="eastAsia"/>
                <w:b/>
                <w:sz w:val="20"/>
                <w:szCs w:val="20"/>
              </w:rPr>
              <w:t>暂无</w:t>
            </w:r>
          </w:p>
        </w:tc>
      </w:tr>
      <w:tr w:rsidR="003D29C8">
        <w:trPr>
          <w:cantSplit/>
          <w:trHeight w:val="641"/>
          <w:jc w:val="center"/>
        </w:trPr>
        <w:tc>
          <w:tcPr>
            <w:tcW w:w="720" w:type="dxa"/>
            <w:vMerge/>
            <w:tcBorders>
              <w:bottom w:val="single" w:sz="4" w:space="0" w:color="auto"/>
            </w:tcBorders>
            <w:vAlign w:val="center"/>
          </w:tcPr>
          <w:p w:rsidR="003D29C8" w:rsidRDefault="003D29C8">
            <w:pPr>
              <w:spacing w:line="240" w:lineRule="exact"/>
              <w:jc w:val="center"/>
              <w:rPr>
                <w:b/>
                <w:color w:val="000000" w:themeColor="text1"/>
                <w:sz w:val="20"/>
              </w:rPr>
            </w:pPr>
          </w:p>
        </w:tc>
        <w:tc>
          <w:tcPr>
            <w:tcW w:w="9198" w:type="dxa"/>
            <w:tcBorders>
              <w:bottom w:val="single" w:sz="4" w:space="0" w:color="auto"/>
            </w:tcBorders>
          </w:tcPr>
          <w:p w:rsidR="003D29C8" w:rsidRDefault="00134735">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3D29C8" w:rsidRDefault="00134735">
            <w:pPr>
              <w:widowControl/>
              <w:spacing w:line="240" w:lineRule="exact"/>
              <w:rPr>
                <w:b/>
                <w:sz w:val="20"/>
                <w:szCs w:val="20"/>
              </w:rPr>
            </w:pPr>
            <w:r>
              <w:rPr>
                <w:rFonts w:hint="eastAsia"/>
                <w:b/>
                <w:sz w:val="20"/>
                <w:szCs w:val="20"/>
              </w:rPr>
              <w:t>无</w:t>
            </w:r>
          </w:p>
        </w:tc>
      </w:tr>
      <w:tr w:rsidR="003D29C8">
        <w:trPr>
          <w:cantSplit/>
          <w:trHeight w:val="1550"/>
          <w:jc w:val="center"/>
        </w:trPr>
        <w:tc>
          <w:tcPr>
            <w:tcW w:w="720" w:type="dxa"/>
            <w:vMerge w:val="restart"/>
            <w:vAlign w:val="center"/>
          </w:tcPr>
          <w:p w:rsidR="003D29C8" w:rsidRDefault="00134735">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3D29C8" w:rsidRDefault="00134735">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3D29C8" w:rsidRDefault="00134735">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w:t>
            </w:r>
            <w:r>
              <w:rPr>
                <w:rFonts w:ascii="宋体" w:hAnsi="宋体" w:hint="eastAsia"/>
                <w:color w:val="000000" w:themeColor="text1"/>
              </w:rPr>
              <w:t>/</w:t>
            </w:r>
            <w:r>
              <w:rPr>
                <w:rFonts w:ascii="宋体" w:hAnsi="宋体" w:hint="eastAsia"/>
                <w:color w:val="000000" w:themeColor="text1"/>
              </w:rPr>
              <w:t>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3D29C8" w:rsidRDefault="003D29C8">
            <w:pPr>
              <w:spacing w:line="240" w:lineRule="exact"/>
              <w:rPr>
                <w:b/>
                <w:color w:val="000000" w:themeColor="text1"/>
                <w:sz w:val="20"/>
                <w:szCs w:val="20"/>
              </w:rPr>
            </w:pPr>
          </w:p>
        </w:tc>
      </w:tr>
      <w:tr w:rsidR="003D29C8">
        <w:trPr>
          <w:cantSplit/>
          <w:trHeight w:val="513"/>
          <w:jc w:val="center"/>
        </w:trPr>
        <w:tc>
          <w:tcPr>
            <w:tcW w:w="720" w:type="dxa"/>
            <w:vMerge/>
            <w:vAlign w:val="center"/>
          </w:tcPr>
          <w:p w:rsidR="003D29C8" w:rsidRDefault="003D29C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D29C8" w:rsidRDefault="0013473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3D29C8" w:rsidRDefault="00134735">
            <w:pPr>
              <w:spacing w:line="240" w:lineRule="exact"/>
              <w:rPr>
                <w:b/>
                <w:color w:val="000000" w:themeColor="text1"/>
                <w:sz w:val="20"/>
                <w:szCs w:val="20"/>
              </w:rPr>
            </w:pPr>
            <w:r>
              <w:rPr>
                <w:rFonts w:hint="eastAsia"/>
                <w:b/>
                <w:color w:val="000000" w:themeColor="text1"/>
                <w:spacing w:val="-20"/>
                <w:sz w:val="20"/>
                <w:szCs w:val="20"/>
              </w:rPr>
              <w:t>无</w:t>
            </w:r>
          </w:p>
        </w:tc>
      </w:tr>
      <w:tr w:rsidR="003D29C8">
        <w:trPr>
          <w:cantSplit/>
          <w:trHeight w:val="406"/>
          <w:jc w:val="center"/>
        </w:trPr>
        <w:tc>
          <w:tcPr>
            <w:tcW w:w="720" w:type="dxa"/>
            <w:vMerge/>
            <w:vAlign w:val="center"/>
          </w:tcPr>
          <w:p w:rsidR="003D29C8" w:rsidRDefault="003D29C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D29C8" w:rsidRDefault="0013473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3D29C8" w:rsidRDefault="00134735">
            <w:pPr>
              <w:spacing w:line="240" w:lineRule="exact"/>
              <w:rPr>
                <w:b/>
                <w:color w:val="000000" w:themeColor="text1"/>
                <w:spacing w:val="-20"/>
                <w:sz w:val="20"/>
                <w:szCs w:val="20"/>
              </w:rPr>
            </w:pPr>
            <w:r>
              <w:rPr>
                <w:rFonts w:hint="eastAsia"/>
                <w:b/>
                <w:color w:val="000000" w:themeColor="text1"/>
                <w:sz w:val="20"/>
                <w:szCs w:val="20"/>
              </w:rPr>
              <w:t>无</w:t>
            </w:r>
          </w:p>
        </w:tc>
      </w:tr>
      <w:tr w:rsidR="003D29C8">
        <w:trPr>
          <w:cantSplit/>
          <w:trHeight w:val="484"/>
          <w:jc w:val="center"/>
        </w:trPr>
        <w:tc>
          <w:tcPr>
            <w:tcW w:w="720" w:type="dxa"/>
            <w:vMerge/>
            <w:vAlign w:val="center"/>
          </w:tcPr>
          <w:p w:rsidR="003D29C8" w:rsidRDefault="003D29C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D29C8" w:rsidRDefault="00134735">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3D29C8" w:rsidRDefault="00134735">
            <w:pPr>
              <w:spacing w:line="240" w:lineRule="exact"/>
              <w:rPr>
                <w:b/>
                <w:color w:val="000000" w:themeColor="text1"/>
                <w:sz w:val="20"/>
                <w:szCs w:val="20"/>
              </w:rPr>
            </w:pPr>
            <w:r>
              <w:rPr>
                <w:rFonts w:hint="eastAsia"/>
                <w:b/>
                <w:color w:val="000000" w:themeColor="text1"/>
                <w:sz w:val="20"/>
                <w:szCs w:val="20"/>
              </w:rPr>
              <w:t>无</w:t>
            </w:r>
          </w:p>
        </w:tc>
      </w:tr>
      <w:tr w:rsidR="003D29C8">
        <w:trPr>
          <w:cantSplit/>
          <w:trHeight w:val="421"/>
          <w:jc w:val="center"/>
        </w:trPr>
        <w:tc>
          <w:tcPr>
            <w:tcW w:w="720" w:type="dxa"/>
            <w:vMerge/>
            <w:vAlign w:val="center"/>
          </w:tcPr>
          <w:p w:rsidR="003D29C8" w:rsidRDefault="003D29C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D29C8" w:rsidRDefault="00134735">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3D29C8" w:rsidRDefault="00134735">
            <w:pPr>
              <w:spacing w:line="240" w:lineRule="exact"/>
              <w:rPr>
                <w:b/>
                <w:color w:val="000000" w:themeColor="text1"/>
                <w:szCs w:val="21"/>
              </w:rPr>
            </w:pPr>
            <w:r>
              <w:rPr>
                <w:rFonts w:hint="eastAsia"/>
                <w:b/>
                <w:color w:val="000000" w:themeColor="text1"/>
                <w:szCs w:val="21"/>
              </w:rPr>
              <w:t>/</w:t>
            </w:r>
          </w:p>
        </w:tc>
      </w:tr>
    </w:tbl>
    <w:p w:rsidR="003D29C8" w:rsidRDefault="003D29C8">
      <w:pPr>
        <w:spacing w:line="300" w:lineRule="exact"/>
        <w:rPr>
          <w:b/>
          <w:color w:val="000000" w:themeColor="text1"/>
          <w:sz w:val="26"/>
          <w:szCs w:val="26"/>
        </w:rPr>
      </w:pPr>
    </w:p>
    <w:p w:rsidR="003D29C8" w:rsidRDefault="0013473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3D29C8" w:rsidRDefault="00134735">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Pr>
          <w:rFonts w:hint="eastAsia"/>
          <w:b/>
        </w:rPr>
        <w:t xml:space="preserve"> 1</w:t>
      </w:r>
      <w:r>
        <w:rPr>
          <w:rFonts w:hint="eastAsia"/>
          <w:b/>
        </w:rPr>
        <w:t>项；其中</w:t>
      </w:r>
      <w:r w:rsidR="003D29C8" w:rsidRPr="003D29C8">
        <w:rPr>
          <w:b/>
        </w:rPr>
        <w:pict>
          <v:line id="直接连接符 1" o:spid="_x0000_s2052" style="position:absolute;left:0;text-align:left;z-index:251700224;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rFonts w:hint="eastAsia"/>
          <w:b/>
        </w:rPr>
        <w:t xml:space="preserve"> 0 </w:t>
      </w:r>
      <w:r>
        <w:rPr>
          <w:rFonts w:hint="eastAsia"/>
          <w:b/>
        </w:rPr>
        <w:t>项，一般不符合</w:t>
      </w:r>
      <w:r>
        <w:rPr>
          <w:rFonts w:hint="eastAsia"/>
          <w:b/>
        </w:rPr>
        <w:t xml:space="preserve">1 </w:t>
      </w:r>
      <w:r>
        <w:rPr>
          <w:rFonts w:hint="eastAsia"/>
          <w:b/>
        </w:rPr>
        <w:t>项，观察项</w:t>
      </w:r>
      <w:r>
        <w:rPr>
          <w:rFonts w:hint="eastAsia"/>
          <w:b/>
        </w:rPr>
        <w:t>0</w:t>
      </w:r>
      <w:r>
        <w:rPr>
          <w:rFonts w:hint="eastAsia"/>
          <w:b/>
        </w:rPr>
        <w:t>项，</w:t>
      </w:r>
      <w:r>
        <w:rPr>
          <w:rFonts w:hint="eastAsia"/>
          <w:b/>
          <w:color w:val="000000" w:themeColor="text1"/>
        </w:rPr>
        <w:t>分布在部门</w:t>
      </w:r>
      <w:r>
        <w:rPr>
          <w:rFonts w:hint="eastAsia"/>
          <w:b/>
          <w:color w:val="000000" w:themeColor="text1"/>
        </w:rPr>
        <w:t>生技部</w:t>
      </w:r>
      <w:r>
        <w:rPr>
          <w:rFonts w:hint="eastAsia"/>
          <w:b/>
          <w:color w:val="000000" w:themeColor="text1"/>
        </w:rPr>
        <w:t>Q7.1.5</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3D29C8" w:rsidRDefault="0013473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3D29C8" w:rsidRDefault="00134735">
      <w:pPr>
        <w:tabs>
          <w:tab w:val="left" w:pos="215"/>
          <w:tab w:val="left" w:pos="430"/>
        </w:tabs>
        <w:spacing w:line="360" w:lineRule="auto"/>
        <w:ind w:leftChars="-472" w:left="-190" w:hangingChars="380" w:hanging="801"/>
        <w:rPr>
          <w:b/>
          <w:color w:val="000000" w:themeColor="text1"/>
        </w:rPr>
      </w:pPr>
      <w:r>
        <w:rPr>
          <w:rFonts w:hint="eastAsia"/>
          <w:b/>
          <w:color w:val="000000" w:themeColor="text1"/>
        </w:rPr>
        <w:lastRenderedPageBreak/>
        <w:t>八、已识别出的任何未解决的问题：</w:t>
      </w:r>
    </w:p>
    <w:p w:rsidR="003D29C8" w:rsidRDefault="0013473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r>
        <w:rPr>
          <w:rFonts w:ascii="宋体" w:hAnsi="宋体" w:hint="eastAsia"/>
          <w:b/>
          <w:color w:val="000000" w:themeColor="text1"/>
          <w:szCs w:val="21"/>
        </w:rPr>
        <w:t>无</w:t>
      </w:r>
    </w:p>
    <w:tbl>
      <w:tblPr>
        <w:tblStyle w:val="a8"/>
        <w:tblW w:w="10065" w:type="dxa"/>
        <w:tblInd w:w="-885" w:type="dxa"/>
        <w:tblLayout w:type="fixed"/>
        <w:tblLook w:val="04A0"/>
      </w:tblPr>
      <w:tblGrid>
        <w:gridCol w:w="5246"/>
        <w:gridCol w:w="4819"/>
      </w:tblGrid>
      <w:tr w:rsidR="003D29C8">
        <w:tc>
          <w:tcPr>
            <w:tcW w:w="5246" w:type="dxa"/>
          </w:tcPr>
          <w:p w:rsidR="003D29C8" w:rsidRDefault="0013473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3D29C8" w:rsidRDefault="0013473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3D29C8">
        <w:tc>
          <w:tcPr>
            <w:tcW w:w="5246" w:type="dxa"/>
          </w:tcPr>
          <w:p w:rsidR="003D29C8" w:rsidRDefault="0013473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3D29C8" w:rsidRDefault="003D29C8">
            <w:pPr>
              <w:snapToGrid w:val="0"/>
              <w:spacing w:line="360" w:lineRule="auto"/>
              <w:rPr>
                <w:rFonts w:ascii="宋体" w:hAnsi="宋体"/>
                <w:b/>
                <w:color w:val="000000" w:themeColor="text1"/>
                <w:szCs w:val="21"/>
              </w:rPr>
            </w:pPr>
          </w:p>
        </w:tc>
      </w:tr>
      <w:tr w:rsidR="003D29C8">
        <w:tc>
          <w:tcPr>
            <w:tcW w:w="5246" w:type="dxa"/>
          </w:tcPr>
          <w:p w:rsidR="003D29C8" w:rsidRDefault="0013473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3D29C8" w:rsidRDefault="003D29C8">
            <w:pPr>
              <w:snapToGrid w:val="0"/>
              <w:spacing w:line="360" w:lineRule="auto"/>
              <w:rPr>
                <w:rFonts w:ascii="宋体" w:hAnsi="宋体"/>
                <w:b/>
                <w:color w:val="000000" w:themeColor="text1"/>
                <w:szCs w:val="21"/>
              </w:rPr>
            </w:pPr>
          </w:p>
        </w:tc>
      </w:tr>
      <w:tr w:rsidR="003D29C8">
        <w:tc>
          <w:tcPr>
            <w:tcW w:w="5246" w:type="dxa"/>
          </w:tcPr>
          <w:p w:rsidR="003D29C8" w:rsidRDefault="0013473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3D29C8" w:rsidRDefault="003D29C8">
            <w:pPr>
              <w:snapToGrid w:val="0"/>
              <w:spacing w:line="360" w:lineRule="auto"/>
              <w:rPr>
                <w:rFonts w:ascii="宋体" w:hAnsi="宋体"/>
                <w:b/>
                <w:color w:val="000000" w:themeColor="text1"/>
                <w:szCs w:val="21"/>
              </w:rPr>
            </w:pPr>
          </w:p>
        </w:tc>
      </w:tr>
    </w:tbl>
    <w:p w:rsidR="003D29C8" w:rsidRDefault="003D29C8">
      <w:pPr>
        <w:snapToGrid w:val="0"/>
        <w:spacing w:line="360" w:lineRule="auto"/>
        <w:ind w:leftChars="-337" w:left="-191" w:hangingChars="271" w:hanging="517"/>
        <w:rPr>
          <w:b/>
          <w:color w:val="000000" w:themeColor="text1"/>
          <w:spacing w:val="-10"/>
          <w:szCs w:val="21"/>
        </w:rPr>
      </w:pPr>
    </w:p>
    <w:p w:rsidR="003D29C8" w:rsidRDefault="003D29C8">
      <w:pPr>
        <w:snapToGrid w:val="0"/>
        <w:spacing w:line="360" w:lineRule="auto"/>
        <w:rPr>
          <w:b/>
          <w:color w:val="000000" w:themeColor="text1"/>
          <w:spacing w:val="-10"/>
          <w:szCs w:val="21"/>
        </w:rPr>
      </w:pPr>
    </w:p>
    <w:p w:rsidR="003D29C8" w:rsidRDefault="0013473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3D29C8" w:rsidRDefault="0013473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3D29C8" w:rsidRDefault="0013473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3D29C8" w:rsidRDefault="0013473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3D29C8">
        <w:trPr>
          <w:trHeight w:val="2426"/>
        </w:trPr>
        <w:tc>
          <w:tcPr>
            <w:tcW w:w="10080" w:type="dxa"/>
          </w:tcPr>
          <w:p w:rsidR="003D29C8" w:rsidRDefault="00134735">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z w:val="22"/>
                <w:szCs w:val="22"/>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3D29C8" w:rsidRDefault="00134735">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3D29C8" w:rsidRDefault="00134735">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3D29C8" w:rsidRDefault="003D29C8">
            <w:pPr>
              <w:spacing w:line="240" w:lineRule="exact"/>
              <w:rPr>
                <w:b/>
                <w:color w:val="000000" w:themeColor="text1"/>
                <w:sz w:val="22"/>
                <w:szCs w:val="22"/>
              </w:rPr>
            </w:pPr>
          </w:p>
          <w:p w:rsidR="003D29C8" w:rsidRDefault="003D29C8">
            <w:pPr>
              <w:spacing w:line="240" w:lineRule="exact"/>
              <w:rPr>
                <w:b/>
                <w:color w:val="000000" w:themeColor="text1"/>
                <w:sz w:val="28"/>
                <w:szCs w:val="28"/>
              </w:rPr>
            </w:pPr>
          </w:p>
        </w:tc>
      </w:tr>
      <w:tr w:rsidR="003D29C8">
        <w:trPr>
          <w:trHeight w:val="2349"/>
        </w:trPr>
        <w:tc>
          <w:tcPr>
            <w:tcW w:w="10080" w:type="dxa"/>
          </w:tcPr>
          <w:p w:rsidR="003D29C8" w:rsidRDefault="00134735">
            <w:pPr>
              <w:rPr>
                <w:b/>
                <w:color w:val="000000" w:themeColor="text1"/>
              </w:rPr>
            </w:pPr>
            <w:r>
              <w:rPr>
                <w:rFonts w:hint="eastAsia"/>
                <w:b/>
                <w:color w:val="000000" w:themeColor="text1"/>
              </w:rPr>
              <w:t>2.</w:t>
            </w:r>
            <w:r>
              <w:rPr>
                <w:rFonts w:hint="eastAsia"/>
                <w:b/>
                <w:color w:val="000000" w:themeColor="text1"/>
              </w:rPr>
              <w:t>对审核范围适宜性结论</w:t>
            </w:r>
          </w:p>
          <w:p w:rsidR="003D29C8" w:rsidRDefault="00134735">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3D29C8" w:rsidRDefault="00134735">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3D29C8" w:rsidRDefault="00134735">
            <w:pPr>
              <w:rPr>
                <w:rFonts w:ascii="宋体" w:hAnsi="宋体"/>
                <w:szCs w:val="21"/>
              </w:rPr>
            </w:pPr>
            <w:r>
              <w:rPr>
                <w:rFonts w:ascii="宋体" w:hAnsi="宋体"/>
                <w:b/>
                <w:color w:val="000000"/>
                <w:sz w:val="20"/>
                <w:szCs w:val="20"/>
              </w:rPr>
              <w:t>QMS:</w:t>
            </w:r>
            <w:r>
              <w:rPr>
                <w:rFonts w:ascii="宋体" w:hAnsi="宋体" w:hint="eastAsia"/>
                <w:szCs w:val="21"/>
              </w:rPr>
              <w:t>真空断路器、柱上单相隔离开关、户外交流高压跌落式熔断器的生产（资质许可范围内除外）</w:t>
            </w:r>
            <w:r>
              <w:rPr>
                <w:rFonts w:ascii="宋体" w:hAnsi="宋体" w:hint="eastAsia"/>
                <w:szCs w:val="21"/>
              </w:rPr>
              <w:t>。</w:t>
            </w:r>
          </w:p>
          <w:p w:rsidR="003D29C8" w:rsidRDefault="00134735">
            <w:pPr>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hint="eastAsia"/>
                <w:szCs w:val="21"/>
              </w:rPr>
              <w:t>真空断路器、柱上单相隔离开关、户外交流高压跌落式熔断器的生产（资质许可范围内除外）所涉及的相关环境管理活动</w:t>
            </w:r>
            <w:r>
              <w:rPr>
                <w:rFonts w:ascii="宋体" w:hAnsi="宋体" w:hint="eastAsia"/>
                <w:szCs w:val="21"/>
              </w:rPr>
              <w:t>。</w:t>
            </w:r>
          </w:p>
          <w:p w:rsidR="003D29C8" w:rsidRDefault="00134735">
            <w:pPr>
              <w:rPr>
                <w:rFonts w:ascii="宋体" w:hAnsi="宋体"/>
                <w:b/>
                <w:color w:val="000000" w:themeColor="text1"/>
                <w:u w:val="single"/>
                <w:lang w:val="en-GB"/>
              </w:rPr>
            </w:pPr>
            <w:r>
              <w:rPr>
                <w:rFonts w:ascii="宋体" w:hAnsi="宋体"/>
                <w:b/>
                <w:color w:val="000000"/>
                <w:sz w:val="20"/>
                <w:szCs w:val="20"/>
              </w:rPr>
              <w:t>OHSMS</w:t>
            </w:r>
            <w:r>
              <w:rPr>
                <w:rFonts w:ascii="宋体" w:hAnsi="宋体"/>
                <w:b/>
                <w:color w:val="000000"/>
                <w:sz w:val="20"/>
                <w:szCs w:val="20"/>
                <w:lang w:val="en-GB"/>
              </w:rPr>
              <w:t>:</w:t>
            </w:r>
            <w:r>
              <w:rPr>
                <w:rFonts w:ascii="宋体" w:hAnsi="宋体" w:hint="eastAsia"/>
                <w:szCs w:val="21"/>
              </w:rPr>
              <w:t>真空断路器、柱上单相隔离开关、户外交流高压跌落式熔断器的生产</w:t>
            </w:r>
            <w:r>
              <w:rPr>
                <w:rFonts w:ascii="宋体" w:hAnsi="宋体" w:hint="eastAsia"/>
                <w:szCs w:val="21"/>
              </w:rPr>
              <w:t>(</w:t>
            </w:r>
            <w:r>
              <w:rPr>
                <w:rFonts w:ascii="宋体" w:hAnsi="宋体" w:hint="eastAsia"/>
                <w:szCs w:val="21"/>
              </w:rPr>
              <w:t>资质许可范围内除外）所涉及的相关职业健康安全管理活动</w:t>
            </w:r>
            <w:r>
              <w:rPr>
                <w:rFonts w:ascii="宋体" w:hAnsi="宋体" w:hint="eastAsia"/>
                <w:szCs w:val="21"/>
              </w:rPr>
              <w:t>。</w:t>
            </w:r>
          </w:p>
          <w:p w:rsidR="003D29C8" w:rsidRDefault="003D29C8">
            <w:pPr>
              <w:snapToGrid w:val="0"/>
              <w:spacing w:line="280" w:lineRule="exact"/>
              <w:rPr>
                <w:b/>
                <w:color w:val="000000" w:themeColor="text1"/>
                <w:spacing w:val="-10"/>
                <w:sz w:val="22"/>
                <w:szCs w:val="22"/>
              </w:rPr>
            </w:pPr>
          </w:p>
        </w:tc>
      </w:tr>
      <w:tr w:rsidR="003D29C8">
        <w:trPr>
          <w:trHeight w:val="3422"/>
        </w:trPr>
        <w:tc>
          <w:tcPr>
            <w:tcW w:w="10080" w:type="dxa"/>
          </w:tcPr>
          <w:p w:rsidR="003D29C8" w:rsidRDefault="00134735">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3D29C8" w:rsidRDefault="00134735">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D29C8" w:rsidRDefault="00134735">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rPr>
              <w:t>■</w:t>
            </w:r>
            <w:r>
              <w:rPr>
                <w:rFonts w:hint="eastAsia"/>
                <w:b/>
                <w:color w:val="000000" w:themeColor="text1"/>
                <w:szCs w:val="21"/>
              </w:rPr>
              <w:t xml:space="preserve">QMS  </w:t>
            </w:r>
            <w:r>
              <w:rPr>
                <w:rFonts w:hint="eastAsia"/>
                <w:b/>
                <w:color w:val="000000" w:themeColor="text1"/>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3D29C8" w:rsidRDefault="00134735">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D29C8" w:rsidRDefault="00134735">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D29C8" w:rsidRDefault="0013473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D29C8" w:rsidRDefault="0013473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D29C8" w:rsidRDefault="0013473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D29C8" w:rsidRDefault="0013473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D29C8" w:rsidRDefault="0013473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3D29C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3D29C8" w:rsidRDefault="003D29C8">
            <w:pPr>
              <w:spacing w:line="360" w:lineRule="auto"/>
              <w:rPr>
                <w:b/>
                <w:color w:val="000000" w:themeColor="text1"/>
              </w:rPr>
            </w:pPr>
          </w:p>
        </w:tc>
      </w:tr>
    </w:tbl>
    <w:p w:rsidR="003D29C8" w:rsidRDefault="00134735">
      <w:pPr>
        <w:pStyle w:val="a7"/>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3D29C8" w:rsidRDefault="0013473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3D29C8" w:rsidRDefault="0013473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3D29C8" w:rsidRDefault="00134735">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3D29C8" w:rsidRDefault="00134735" w:rsidP="0034169D">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r>
        <w:rPr>
          <w:rFonts w:ascii="仿宋" w:eastAsia="仿宋" w:hAnsi="仿宋" w:cstheme="minorBidi" w:hint="eastAsia"/>
          <w:color w:val="000000" w:themeColor="text1"/>
          <w:kern w:val="24"/>
          <w:sz w:val="28"/>
          <w:szCs w:val="28"/>
        </w:rPr>
        <w:t>本次审核为远程审核，后续安排现场审核核验。</w:t>
      </w:r>
    </w:p>
    <w:p w:rsidR="003D29C8" w:rsidRDefault="003D29C8" w:rsidP="0034169D">
      <w:pPr>
        <w:spacing w:beforeLines="50" w:afterLines="50"/>
        <w:ind w:leftChars="-405" w:left="-326" w:hangingChars="326" w:hanging="524"/>
        <w:rPr>
          <w:b/>
          <w:color w:val="000000" w:themeColor="text1"/>
          <w:sz w:val="16"/>
          <w:szCs w:val="16"/>
        </w:rPr>
      </w:pPr>
    </w:p>
    <w:p w:rsidR="003D29C8" w:rsidRDefault="003D29C8">
      <w:pPr>
        <w:snapToGrid w:val="0"/>
        <w:rPr>
          <w:b/>
          <w:bCs/>
          <w:color w:val="000000" w:themeColor="text1"/>
          <w:szCs w:val="28"/>
          <w:u w:val="single"/>
        </w:rPr>
      </w:pPr>
    </w:p>
    <w:p w:rsidR="003D29C8" w:rsidRDefault="00134735" w:rsidP="0034169D">
      <w:pPr>
        <w:snapToGrid w:val="0"/>
        <w:spacing w:afterLines="50" w:line="360" w:lineRule="auto"/>
        <w:ind w:leftChars="-405" w:left="1" w:hangingChars="326" w:hanging="851"/>
        <w:rPr>
          <w:b/>
          <w:color w:val="000000" w:themeColor="text1"/>
          <w:sz w:val="16"/>
          <w:szCs w:val="16"/>
        </w:rPr>
      </w:pPr>
      <w:r>
        <w:rPr>
          <w:b/>
          <w:noProof/>
          <w:color w:val="000000" w:themeColor="text1"/>
          <w:sz w:val="26"/>
          <w:szCs w:val="26"/>
        </w:rPr>
        <w:drawing>
          <wp:anchor distT="0" distB="0" distL="0" distR="0" simplePos="0" relativeHeight="251701248" behindDoc="0" locked="0" layoutInCell="1" allowOverlap="1">
            <wp:simplePos x="0" y="0"/>
            <wp:positionH relativeFrom="column">
              <wp:posOffset>1556385</wp:posOffset>
            </wp:positionH>
            <wp:positionV relativeFrom="paragraph">
              <wp:posOffset>309880</wp:posOffset>
            </wp:positionV>
            <wp:extent cx="732790" cy="456565"/>
            <wp:effectExtent l="0" t="0" r="13970" b="635"/>
            <wp:wrapSquare wrapText="bothSides"/>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10" cstate="print"/>
                    <a:srcRect/>
                    <a:stretch>
                      <a:fillRect/>
                    </a:stretch>
                  </pic:blipFill>
                  <pic:spPr>
                    <a:xfrm>
                      <a:off x="0" y="0"/>
                      <a:ext cx="732790" cy="456565"/>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rsidR="003D29C8" w:rsidRDefault="00134735" w:rsidP="0034169D">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3D29C8" w:rsidRDefault="00134735" w:rsidP="0034169D">
      <w:pPr>
        <w:snapToGrid w:val="0"/>
        <w:spacing w:beforeLines="50" w:line="360" w:lineRule="auto"/>
        <w:ind w:firstLineChars="250" w:firstLine="552"/>
        <w:rPr>
          <w:b/>
          <w:color w:val="000000" w:themeColor="text1"/>
        </w:rPr>
      </w:pPr>
      <w:r>
        <w:rPr>
          <w:rFonts w:hint="eastAsia"/>
          <w:b/>
          <w:noProof/>
          <w:sz w:val="22"/>
          <w:szCs w:val="22"/>
        </w:rPr>
        <w:drawing>
          <wp:anchor distT="0" distB="0" distL="114300" distR="114300" simplePos="0" relativeHeight="251705344" behindDoc="0" locked="0" layoutInCell="1" allowOverlap="1">
            <wp:simplePos x="0" y="0"/>
            <wp:positionH relativeFrom="column">
              <wp:posOffset>2236470</wp:posOffset>
            </wp:positionH>
            <wp:positionV relativeFrom="paragraph">
              <wp:posOffset>169545</wp:posOffset>
            </wp:positionV>
            <wp:extent cx="422910" cy="320040"/>
            <wp:effectExtent l="0" t="0" r="3810" b="0"/>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noChangeArrowheads="1"/>
                    </pic:cNvPicPr>
                  </pic:nvPicPr>
                  <pic:blipFill>
                    <a:blip r:embed="rId11"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704320" behindDoc="0" locked="0" layoutInCell="1" allowOverlap="1">
            <wp:simplePos x="0" y="0"/>
            <wp:positionH relativeFrom="column">
              <wp:posOffset>1568450</wp:posOffset>
            </wp:positionH>
            <wp:positionV relativeFrom="paragraph">
              <wp:posOffset>173990</wp:posOffset>
            </wp:positionV>
            <wp:extent cx="323850" cy="335280"/>
            <wp:effectExtent l="0" t="0" r="11430" b="0"/>
            <wp:wrapNone/>
            <wp:docPr id="6"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strator\Desktop\新文档 2019-09-04 21.08.47.jpg"/>
                    <pic:cNvPicPr>
                      <a:picLocks noChangeAspect="1" noChangeArrowheads="1"/>
                    </pic:cNvPicPr>
                  </pic:nvPicPr>
                  <pic:blipFill>
                    <a:blip r:embed="rId12"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rsidR="003D29C8" w:rsidRDefault="00134735" w:rsidP="0034169D">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3D29C8" w:rsidRDefault="00134735">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w:t>
      </w:r>
      <w:r>
        <w:rPr>
          <w:rFonts w:hint="eastAsia"/>
          <w:b/>
          <w:color w:val="000000" w:themeColor="text1"/>
        </w:rPr>
        <w:t xml:space="preserve">2020 </w:t>
      </w:r>
      <w:r>
        <w:rPr>
          <w:rFonts w:hint="eastAsia"/>
          <w:b/>
          <w:color w:val="000000" w:themeColor="text1"/>
        </w:rPr>
        <w:t>年</w:t>
      </w:r>
      <w:r>
        <w:rPr>
          <w:rFonts w:hint="eastAsia"/>
          <w:b/>
          <w:color w:val="000000" w:themeColor="text1"/>
        </w:rPr>
        <w:t xml:space="preserve"> 3</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29 </w:t>
      </w:r>
      <w:r>
        <w:rPr>
          <w:rFonts w:hint="eastAsia"/>
          <w:b/>
          <w:color w:val="000000" w:themeColor="text1"/>
        </w:rPr>
        <w:t>日</w:t>
      </w:r>
    </w:p>
    <w:p w:rsidR="003D29C8" w:rsidRDefault="00134735" w:rsidP="0034169D">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3D29C8" w:rsidRDefault="00134735" w:rsidP="0034169D">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34169D">
        <w:rPr>
          <w:rFonts w:hint="eastAsia"/>
          <w:b/>
          <w:color w:val="000000" w:themeColor="text1"/>
          <w:szCs w:val="21"/>
        </w:rPr>
        <w:t>■</w:t>
      </w:r>
      <w:r>
        <w:rPr>
          <w:rFonts w:hint="eastAsia"/>
          <w:b/>
          <w:color w:val="000000" w:themeColor="text1"/>
          <w:szCs w:val="21"/>
        </w:rPr>
        <w:t xml:space="preserve">QMS(  </w:t>
      </w:r>
      <w:r w:rsidR="0034169D">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34169D">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34169D">
        <w:rPr>
          <w:rFonts w:hint="eastAsia"/>
          <w:b/>
          <w:color w:val="000000" w:themeColor="text1"/>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D29C8" w:rsidRDefault="0013473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D29C8" w:rsidRDefault="0013473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D29C8" w:rsidRDefault="00134735">
      <w:pPr>
        <w:spacing w:line="360" w:lineRule="auto"/>
        <w:rPr>
          <w:b/>
          <w:color w:val="000000" w:themeColor="text1"/>
          <w:szCs w:val="21"/>
          <w:u w:val="single"/>
        </w:rPr>
      </w:pPr>
      <w:r>
        <w:rPr>
          <w:rFonts w:hint="eastAsia"/>
          <w:b/>
          <w:color w:val="000000" w:themeColor="text1"/>
          <w:szCs w:val="21"/>
        </w:rPr>
        <w:t>存在问题说明及意见：</w:t>
      </w:r>
    </w:p>
    <w:p w:rsidR="003D29C8" w:rsidRDefault="003D29C8" w:rsidP="0034169D">
      <w:pPr>
        <w:spacing w:afterLines="50"/>
        <w:ind w:firstLineChars="200" w:firstLine="422"/>
        <w:rPr>
          <w:b/>
          <w:color w:val="000000" w:themeColor="text1"/>
          <w:szCs w:val="21"/>
        </w:rPr>
      </w:pPr>
    </w:p>
    <w:p w:rsidR="003D29C8" w:rsidRDefault="00134735" w:rsidP="0034169D">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3D29C8" w:rsidRDefault="0034169D" w:rsidP="0034169D">
      <w:pPr>
        <w:ind w:firstLineChars="400" w:firstLine="843"/>
        <w:rPr>
          <w:b/>
          <w:color w:val="000000" w:themeColor="text1"/>
          <w:szCs w:val="21"/>
        </w:rPr>
      </w:pPr>
      <w:r>
        <w:rPr>
          <w:rFonts w:hint="eastAsia"/>
          <w:b/>
          <w:color w:val="000000" w:themeColor="text1"/>
          <w:szCs w:val="21"/>
        </w:rPr>
        <w:t>■</w:t>
      </w:r>
      <w:r w:rsidR="00134735">
        <w:rPr>
          <w:rFonts w:hint="eastAsia"/>
          <w:b/>
          <w:color w:val="000000" w:themeColor="text1"/>
          <w:szCs w:val="21"/>
        </w:rPr>
        <w:t>推荐注册□不推荐注册</w:t>
      </w:r>
      <w:r w:rsidR="00134735">
        <w:rPr>
          <w:rFonts w:hint="eastAsia"/>
          <w:b/>
          <w:color w:val="000000" w:themeColor="text1"/>
          <w:spacing w:val="-10"/>
          <w:szCs w:val="21"/>
        </w:rPr>
        <w:t>□推荐重新认证</w:t>
      </w:r>
      <w:r w:rsidR="00134735">
        <w:rPr>
          <w:rFonts w:hint="eastAsia"/>
          <w:b/>
          <w:color w:val="000000" w:themeColor="text1"/>
          <w:szCs w:val="21"/>
        </w:rPr>
        <w:t>注册（再认证填写）</w:t>
      </w:r>
    </w:p>
    <w:p w:rsidR="003D29C8" w:rsidRDefault="00134735" w:rsidP="0034169D">
      <w:pPr>
        <w:spacing w:beforeLines="100" w:afterLines="50"/>
        <w:rPr>
          <w:b/>
          <w:color w:val="000000" w:themeColor="text1"/>
          <w:szCs w:val="21"/>
        </w:rPr>
      </w:pPr>
      <w:r>
        <w:rPr>
          <w:b/>
          <w:noProof/>
          <w:color w:val="000000" w:themeColor="text1"/>
          <w:sz w:val="26"/>
          <w:szCs w:val="26"/>
        </w:rPr>
        <w:drawing>
          <wp:anchor distT="0" distB="0" distL="0" distR="0" simplePos="0" relativeHeight="251706368" behindDoc="0" locked="0" layoutInCell="1" allowOverlap="1">
            <wp:simplePos x="0" y="0"/>
            <wp:positionH relativeFrom="column">
              <wp:posOffset>706755</wp:posOffset>
            </wp:positionH>
            <wp:positionV relativeFrom="paragraph">
              <wp:posOffset>140335</wp:posOffset>
            </wp:positionV>
            <wp:extent cx="541020" cy="337185"/>
            <wp:effectExtent l="0" t="0" r="7620" b="1333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10" cstate="print"/>
                    <a:srcRect/>
                    <a:stretch>
                      <a:fillRect/>
                    </a:stretch>
                  </pic:blipFill>
                  <pic:spPr>
                    <a:xfrm>
                      <a:off x="0" y="0"/>
                      <a:ext cx="541020" cy="337185"/>
                    </a:xfrm>
                    <a:prstGeom prst="rect">
                      <a:avLst/>
                    </a:prstGeom>
                    <a:noFill/>
                    <a:ln w="9525">
                      <a:noFill/>
                      <a:miter lim="800000"/>
                      <a:headEnd/>
                      <a:tailEnd/>
                    </a:ln>
                  </pic:spPr>
                </pic:pic>
              </a:graphicData>
            </a:graphic>
          </wp:anchor>
        </w:drawing>
      </w:r>
      <w:r>
        <w:rPr>
          <w:rFonts w:hint="eastAsia"/>
          <w:b/>
          <w:color w:val="000000" w:themeColor="text1"/>
          <w:szCs w:val="21"/>
        </w:rPr>
        <w:t>组长签字</w:t>
      </w:r>
      <w:r>
        <w:rPr>
          <w:rFonts w:hint="eastAsia"/>
          <w:b/>
          <w:color w:val="000000" w:themeColor="text1"/>
          <w:szCs w:val="21"/>
        </w:rPr>
        <w:t xml:space="preserve">:                 </w:t>
      </w:r>
      <w:bookmarkStart w:id="21" w:name="_GoBack"/>
      <w:bookmarkEnd w:id="21"/>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34169D">
        <w:rPr>
          <w:rFonts w:hint="eastAsia"/>
          <w:b/>
          <w:color w:val="000000" w:themeColor="text1"/>
          <w:szCs w:val="21"/>
        </w:rPr>
        <w:t>2020</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sidR="0034169D">
        <w:rPr>
          <w:rFonts w:hint="eastAsia"/>
          <w:b/>
          <w:color w:val="000000" w:themeColor="text1"/>
          <w:szCs w:val="21"/>
        </w:rPr>
        <w:t>4</w:t>
      </w:r>
      <w:r>
        <w:rPr>
          <w:rFonts w:hint="eastAsia"/>
          <w:b/>
          <w:color w:val="000000" w:themeColor="text1"/>
          <w:szCs w:val="21"/>
        </w:rPr>
        <w:t>月</w:t>
      </w:r>
      <w:r>
        <w:rPr>
          <w:rFonts w:hint="eastAsia"/>
          <w:b/>
          <w:color w:val="000000" w:themeColor="text1"/>
          <w:szCs w:val="21"/>
        </w:rPr>
        <w:t xml:space="preserve"> </w:t>
      </w:r>
      <w:r w:rsidR="0034169D">
        <w:rPr>
          <w:rFonts w:hint="eastAsia"/>
          <w:b/>
          <w:color w:val="000000" w:themeColor="text1"/>
          <w:szCs w:val="21"/>
        </w:rPr>
        <w:t>10</w:t>
      </w:r>
      <w:r>
        <w:rPr>
          <w:rFonts w:hint="eastAsia"/>
          <w:b/>
          <w:color w:val="000000" w:themeColor="text1"/>
          <w:szCs w:val="21"/>
        </w:rPr>
        <w:t>日</w:t>
      </w:r>
    </w:p>
    <w:p w:rsidR="003D29C8" w:rsidRDefault="00134735">
      <w:pPr>
        <w:spacing w:line="360" w:lineRule="auto"/>
        <w:ind w:leftChars="-405" w:hangingChars="403" w:hanging="850"/>
        <w:rPr>
          <w:b/>
          <w:color w:val="000000" w:themeColor="text1"/>
          <w:sz w:val="26"/>
          <w:szCs w:val="26"/>
        </w:rPr>
      </w:pPr>
      <w:r>
        <w:rPr>
          <w:rFonts w:hint="eastAsia"/>
          <w:b/>
          <w:color w:val="000000" w:themeColor="text1"/>
        </w:rPr>
        <w:lastRenderedPageBreak/>
        <w:t>十六、</w:t>
      </w:r>
      <w:r>
        <w:rPr>
          <w:rFonts w:hint="eastAsia"/>
          <w:b/>
          <w:color w:val="000000" w:themeColor="text1"/>
          <w:sz w:val="26"/>
          <w:szCs w:val="26"/>
        </w:rPr>
        <w:t>认证评定与批准</w:t>
      </w:r>
    </w:p>
    <w:p w:rsidR="003D29C8" w:rsidRDefault="00134735">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3D29C8" w:rsidRDefault="00134735">
      <w:pPr>
        <w:spacing w:line="360" w:lineRule="auto"/>
        <w:ind w:leftChars="-405" w:hangingChars="403" w:hanging="850"/>
        <w:rPr>
          <w:b/>
          <w:color w:val="000000" w:themeColor="text1"/>
        </w:rPr>
      </w:pPr>
      <w:r>
        <w:rPr>
          <w:rFonts w:hint="eastAsia"/>
          <w:b/>
          <w:color w:val="000000" w:themeColor="text1"/>
        </w:rPr>
        <w:t>认证评定负责人：</w:t>
      </w:r>
      <w:r w:rsidR="0034169D">
        <w:rPr>
          <w:rFonts w:hint="eastAsia"/>
          <w:b/>
          <w:color w:val="000000" w:themeColor="text1"/>
        </w:rPr>
        <w:t xml:space="preserve">          </w:t>
      </w:r>
      <w:r>
        <w:rPr>
          <w:rFonts w:hint="eastAsia"/>
          <w:b/>
          <w:color w:val="000000" w:themeColor="text1"/>
        </w:rPr>
        <w:t>日期：</w:t>
      </w:r>
      <w:r w:rsidR="0034169D">
        <w:rPr>
          <w:rFonts w:hint="eastAsia"/>
          <w:b/>
          <w:color w:val="000000" w:themeColor="text1"/>
        </w:rPr>
        <w:t xml:space="preserve">      </w:t>
      </w:r>
      <w:r>
        <w:rPr>
          <w:rFonts w:hint="eastAsia"/>
          <w:b/>
          <w:color w:val="000000" w:themeColor="text1"/>
        </w:rPr>
        <w:t>年</w:t>
      </w:r>
      <w:r w:rsidR="0034169D">
        <w:rPr>
          <w:rFonts w:hint="eastAsia"/>
          <w:b/>
          <w:color w:val="000000" w:themeColor="text1"/>
        </w:rPr>
        <w:t xml:space="preserve">   </w:t>
      </w:r>
      <w:r>
        <w:rPr>
          <w:rFonts w:hint="eastAsia"/>
          <w:b/>
          <w:color w:val="000000" w:themeColor="text1"/>
        </w:rPr>
        <w:t>月</w:t>
      </w:r>
      <w:r w:rsidR="0034169D">
        <w:rPr>
          <w:rFonts w:hint="eastAsia"/>
          <w:b/>
          <w:color w:val="000000" w:themeColor="text1"/>
        </w:rPr>
        <w:t xml:space="preserve">    </w:t>
      </w:r>
      <w:r>
        <w:rPr>
          <w:rFonts w:hint="eastAsia"/>
          <w:b/>
          <w:color w:val="000000" w:themeColor="text1"/>
        </w:rPr>
        <w:t>日</w:t>
      </w:r>
    </w:p>
    <w:p w:rsidR="003D29C8" w:rsidRDefault="00134735">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3D29C8" w:rsidRDefault="00134735">
      <w:pPr>
        <w:spacing w:line="360" w:lineRule="auto"/>
        <w:ind w:leftChars="-405" w:hangingChars="403" w:hanging="850"/>
        <w:rPr>
          <w:b/>
          <w:color w:val="000000" w:themeColor="text1"/>
        </w:rPr>
      </w:pPr>
      <w:r>
        <w:rPr>
          <w:rFonts w:hint="eastAsia"/>
          <w:b/>
          <w:color w:val="000000" w:themeColor="text1"/>
        </w:rPr>
        <w:t>批准人（总经理）：</w:t>
      </w:r>
      <w:r w:rsidR="0034169D">
        <w:rPr>
          <w:rFonts w:hint="eastAsia"/>
          <w:b/>
          <w:color w:val="000000" w:themeColor="text1"/>
        </w:rPr>
        <w:t xml:space="preserve">           </w:t>
      </w:r>
      <w:r>
        <w:rPr>
          <w:rFonts w:hint="eastAsia"/>
          <w:b/>
          <w:color w:val="000000" w:themeColor="text1"/>
        </w:rPr>
        <w:t>日期：</w:t>
      </w:r>
      <w:r w:rsidR="0034169D">
        <w:rPr>
          <w:rFonts w:hint="eastAsia"/>
          <w:b/>
          <w:color w:val="000000" w:themeColor="text1"/>
        </w:rPr>
        <w:t xml:space="preserve">     </w:t>
      </w:r>
      <w:r>
        <w:rPr>
          <w:rFonts w:hint="eastAsia"/>
          <w:b/>
          <w:color w:val="000000" w:themeColor="text1"/>
        </w:rPr>
        <w:t>年</w:t>
      </w:r>
      <w:r w:rsidR="0034169D">
        <w:rPr>
          <w:rFonts w:hint="eastAsia"/>
          <w:b/>
          <w:color w:val="000000" w:themeColor="text1"/>
        </w:rPr>
        <w:t xml:space="preserve">   </w:t>
      </w:r>
      <w:r>
        <w:rPr>
          <w:rFonts w:hint="eastAsia"/>
          <w:b/>
          <w:color w:val="000000" w:themeColor="text1"/>
        </w:rPr>
        <w:t>月</w:t>
      </w:r>
      <w:r w:rsidR="0034169D">
        <w:rPr>
          <w:rFonts w:hint="eastAsia"/>
          <w:b/>
          <w:color w:val="000000" w:themeColor="text1"/>
        </w:rPr>
        <w:t xml:space="preserve">   </w:t>
      </w:r>
      <w:r>
        <w:rPr>
          <w:rFonts w:hint="eastAsia"/>
          <w:b/>
          <w:color w:val="000000" w:themeColor="text1"/>
        </w:rPr>
        <w:t>日</w:t>
      </w:r>
    </w:p>
    <w:p w:rsidR="003D29C8" w:rsidRDefault="0013473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3D29C8" w:rsidRDefault="003D29C8">
      <w:pPr>
        <w:snapToGrid w:val="0"/>
        <w:spacing w:line="360" w:lineRule="auto"/>
        <w:ind w:leftChars="-405" w:hangingChars="403" w:hanging="850"/>
        <w:rPr>
          <w:b/>
          <w:color w:val="000000" w:themeColor="text1"/>
          <w:szCs w:val="21"/>
          <w:u w:val="single"/>
        </w:rPr>
      </w:pPr>
    </w:p>
    <w:p w:rsidR="003D29C8" w:rsidRDefault="003D29C8">
      <w:pPr>
        <w:snapToGrid w:val="0"/>
        <w:spacing w:line="360" w:lineRule="auto"/>
        <w:ind w:leftChars="-405" w:hangingChars="403" w:hanging="850"/>
        <w:rPr>
          <w:b/>
          <w:color w:val="000000" w:themeColor="text1"/>
          <w:szCs w:val="21"/>
          <w:u w:val="single"/>
        </w:rPr>
      </w:pPr>
    </w:p>
    <w:p w:rsidR="003D29C8" w:rsidRDefault="003D29C8">
      <w:pPr>
        <w:snapToGrid w:val="0"/>
        <w:spacing w:line="360" w:lineRule="auto"/>
        <w:ind w:left="738" w:hangingChars="350" w:hanging="738"/>
        <w:rPr>
          <w:b/>
          <w:color w:val="000000" w:themeColor="text1"/>
          <w:szCs w:val="21"/>
          <w:u w:val="single"/>
        </w:rPr>
      </w:pPr>
    </w:p>
    <w:p w:rsidR="003D29C8" w:rsidRDefault="00134735" w:rsidP="0034169D">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3D29C8" w:rsidRDefault="00134735" w:rsidP="0034169D">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3D29C8" w:rsidRDefault="00134735" w:rsidP="0034169D">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3D29C8" w:rsidRDefault="00134735" w:rsidP="0034169D">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3D29C8" w:rsidRDefault="0013473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3D29C8" w:rsidRDefault="0013473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3D29C8" w:rsidRDefault="0013473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3D29C8" w:rsidRDefault="00134735">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3D29C8" w:rsidRDefault="00134735">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3D29C8" w:rsidRDefault="00134735">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3D29C8" w:rsidRDefault="00134735">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3D29C8" w:rsidRDefault="00134735">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3D29C8" w:rsidRDefault="00134735">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3D29C8" w:rsidRDefault="003D29C8">
      <w:pPr>
        <w:spacing w:line="360" w:lineRule="auto"/>
        <w:ind w:left="964" w:hangingChars="600" w:hanging="964"/>
        <w:rPr>
          <w:b/>
          <w:bCs/>
          <w:color w:val="000000" w:themeColor="text1"/>
          <w:sz w:val="16"/>
          <w:szCs w:val="16"/>
        </w:rPr>
      </w:pPr>
    </w:p>
    <w:p w:rsidR="003D29C8" w:rsidRDefault="003D29C8" w:rsidP="0034169D">
      <w:pPr>
        <w:snapToGrid w:val="0"/>
        <w:spacing w:line="300" w:lineRule="auto"/>
        <w:ind w:firstLineChars="100" w:firstLine="244"/>
        <w:jc w:val="left"/>
        <w:rPr>
          <w:b/>
          <w:bCs/>
          <w:color w:val="000000" w:themeColor="text1"/>
          <w:w w:val="115"/>
        </w:rPr>
      </w:pPr>
    </w:p>
    <w:p w:rsidR="003D29C8" w:rsidRDefault="003D29C8">
      <w:pPr>
        <w:rPr>
          <w:rFonts w:ascii="宋体" w:hAnsi="宋体"/>
          <w:b/>
          <w:color w:val="000000" w:themeColor="text1"/>
          <w:sz w:val="26"/>
          <w:szCs w:val="26"/>
        </w:rPr>
      </w:pPr>
    </w:p>
    <w:sectPr w:rsidR="003D29C8" w:rsidSect="003D29C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735" w:rsidRDefault="00134735" w:rsidP="003D29C8">
      <w:r>
        <w:separator/>
      </w:r>
    </w:p>
  </w:endnote>
  <w:endnote w:type="continuationSeparator" w:id="1">
    <w:p w:rsidR="00134735" w:rsidRDefault="00134735" w:rsidP="003D29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735" w:rsidRDefault="00134735" w:rsidP="003D29C8">
      <w:r>
        <w:separator/>
      </w:r>
    </w:p>
  </w:footnote>
  <w:footnote w:type="continuationSeparator" w:id="1">
    <w:p w:rsidR="00134735" w:rsidRDefault="00134735" w:rsidP="003D29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9C8" w:rsidRDefault="003D29C8">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3D29C8">
      <w:pict>
        <v:shapetype id="_x0000_t202" coordsize="21600,21600" o:spt="202" path="m,l,21600r21600,l21600,xe">
          <v:stroke joinstyle="miter"/>
          <v:path gradientshapeok="t" o:connecttype="rect"/>
        </v:shapetype>
        <v:shape id="_x0000_s3073" type="#_x0000_t202" style="position:absolute;left:0;text-align:left;margin-left:249.35pt;margin-top:5.25pt;width:164.1pt;height:20.2pt;z-index:251658240" stroked="f">
          <v:textbox>
            <w:txbxContent>
              <w:p w:rsidR="003D29C8" w:rsidRDefault="00134735">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13473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134735">
      <w:rPr>
        <w:rStyle w:val="CharChar1"/>
        <w:rFonts w:hint="default"/>
      </w:rPr>
      <w:t>北京国标联合认证有限公司</w:t>
    </w:r>
    <w:r w:rsidR="00134735">
      <w:rPr>
        <w:rStyle w:val="CharChar1"/>
        <w:rFonts w:hint="default"/>
      </w:rPr>
      <w:tab/>
    </w:r>
    <w:r w:rsidR="00134735">
      <w:rPr>
        <w:rStyle w:val="CharChar1"/>
        <w:rFonts w:hint="default"/>
      </w:rPr>
      <w:tab/>
    </w:r>
    <w:r w:rsidR="00134735">
      <w:rPr>
        <w:rStyle w:val="CharChar1"/>
        <w:rFonts w:hint="default"/>
      </w:rPr>
      <w:tab/>
    </w:r>
    <w:bookmarkEnd w:id="22"/>
  </w:p>
  <w:p w:rsidR="003D29C8" w:rsidRDefault="003D29C8">
    <w:pPr>
      <w:pStyle w:val="a6"/>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29C8"/>
    <w:rsid w:val="00134735"/>
    <w:rsid w:val="0034169D"/>
    <w:rsid w:val="003D29C8"/>
    <w:rsid w:val="18CE118B"/>
    <w:rsid w:val="1FC10B9E"/>
    <w:rsid w:val="2BD836CE"/>
    <w:rsid w:val="2EAC412D"/>
    <w:rsid w:val="4E2566F9"/>
    <w:rsid w:val="5B542BB5"/>
    <w:rsid w:val="62467A50"/>
    <w:rsid w:val="65FE3F48"/>
    <w:rsid w:val="6E4E57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D29C8"/>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3D29C8"/>
    <w:pPr>
      <w:spacing w:before="25" w:after="25"/>
    </w:pPr>
    <w:rPr>
      <w:bCs/>
      <w:spacing w:val="10"/>
    </w:rPr>
  </w:style>
  <w:style w:type="paragraph" w:styleId="a4">
    <w:name w:val="Balloon Text"/>
    <w:basedOn w:val="a"/>
    <w:link w:val="Char"/>
    <w:uiPriority w:val="99"/>
    <w:semiHidden/>
    <w:unhideWhenUsed/>
    <w:qFormat/>
    <w:rsid w:val="003D29C8"/>
    <w:rPr>
      <w:sz w:val="18"/>
      <w:szCs w:val="18"/>
    </w:rPr>
  </w:style>
  <w:style w:type="paragraph" w:styleId="a5">
    <w:name w:val="footer"/>
    <w:basedOn w:val="a"/>
    <w:link w:val="Char0"/>
    <w:uiPriority w:val="99"/>
    <w:unhideWhenUsed/>
    <w:qFormat/>
    <w:rsid w:val="003D29C8"/>
    <w:pPr>
      <w:tabs>
        <w:tab w:val="center" w:pos="4153"/>
        <w:tab w:val="right" w:pos="8306"/>
      </w:tabs>
      <w:snapToGrid w:val="0"/>
      <w:jc w:val="left"/>
    </w:pPr>
    <w:rPr>
      <w:sz w:val="18"/>
      <w:szCs w:val="18"/>
    </w:rPr>
  </w:style>
  <w:style w:type="paragraph" w:styleId="a6">
    <w:name w:val="header"/>
    <w:basedOn w:val="a"/>
    <w:link w:val="Char1"/>
    <w:unhideWhenUsed/>
    <w:qFormat/>
    <w:rsid w:val="003D29C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3D29C8"/>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3D29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3D29C8"/>
    <w:rPr>
      <w:color w:val="0000FF"/>
      <w:u w:val="single"/>
    </w:rPr>
  </w:style>
  <w:style w:type="paragraph" w:styleId="aa">
    <w:name w:val="List Paragraph"/>
    <w:basedOn w:val="a"/>
    <w:uiPriority w:val="34"/>
    <w:qFormat/>
    <w:rsid w:val="003D29C8"/>
    <w:pPr>
      <w:ind w:firstLineChars="200" w:firstLine="420"/>
    </w:pPr>
  </w:style>
  <w:style w:type="character" w:customStyle="1" w:styleId="Char1">
    <w:name w:val="页眉 Char1"/>
    <w:basedOn w:val="a1"/>
    <w:link w:val="a6"/>
    <w:uiPriority w:val="99"/>
    <w:qFormat/>
    <w:rsid w:val="003D29C8"/>
    <w:rPr>
      <w:rFonts w:ascii="Times New Roman" w:eastAsia="宋体" w:hAnsi="Times New Roman" w:cs="Times New Roman"/>
      <w:sz w:val="18"/>
      <w:szCs w:val="18"/>
    </w:rPr>
  </w:style>
  <w:style w:type="character" w:customStyle="1" w:styleId="Char0">
    <w:name w:val="页脚 Char"/>
    <w:basedOn w:val="a1"/>
    <w:link w:val="a5"/>
    <w:uiPriority w:val="99"/>
    <w:qFormat/>
    <w:rsid w:val="003D29C8"/>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3D29C8"/>
    <w:rPr>
      <w:rFonts w:ascii="Times New Roman" w:eastAsia="宋体" w:hAnsi="Times New Roman" w:cs="Times New Roman"/>
      <w:sz w:val="18"/>
      <w:szCs w:val="18"/>
    </w:rPr>
  </w:style>
  <w:style w:type="character" w:customStyle="1" w:styleId="Char2">
    <w:name w:val="页眉 Char"/>
    <w:qFormat/>
    <w:rsid w:val="003D29C8"/>
    <w:rPr>
      <w:kern w:val="2"/>
      <w:sz w:val="18"/>
      <w:szCs w:val="18"/>
    </w:rPr>
  </w:style>
  <w:style w:type="character" w:customStyle="1" w:styleId="CharChar1">
    <w:name w:val="Char Char1"/>
    <w:qFormat/>
    <w:locked/>
    <w:rsid w:val="003D29C8"/>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1520</Words>
  <Characters>8668</Characters>
  <Application>Microsoft Office Word</Application>
  <DocSecurity>0</DocSecurity>
  <Lines>72</Lines>
  <Paragraphs>20</Paragraphs>
  <ScaleCrop>false</ScaleCrop>
  <Company>微软中国</Company>
  <LinksUpToDate>false</LinksUpToDate>
  <CharactersWithSpaces>10168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56</cp:revision>
  <cp:lastPrinted>2019-05-13T03:19:00Z</cp:lastPrinted>
  <dcterms:created xsi:type="dcterms:W3CDTF">2015-06-17T14:51:00Z</dcterms:created>
  <dcterms:modified xsi:type="dcterms:W3CDTF">2020-04-11T07:37:00Z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