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重庆跃达电力设备有限公司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远程审核</w:t>
            </w:r>
            <w:r>
              <w:rPr>
                <w:rFonts w:hint="eastAsia"/>
                <w:sz w:val="22"/>
                <w:szCs w:val="22"/>
              </w:rPr>
              <w:t>,E:一阶段</w:t>
            </w:r>
            <w:r>
              <w:rPr>
                <w:rFonts w:hint="eastAsia"/>
                <w:sz w:val="22"/>
                <w:szCs w:val="22"/>
                <w:lang w:eastAsia="zh-CN"/>
              </w:rPr>
              <w:t>远程审核</w:t>
            </w:r>
            <w:r>
              <w:rPr>
                <w:rFonts w:hint="eastAsia"/>
                <w:sz w:val="22"/>
                <w:szCs w:val="22"/>
              </w:rPr>
              <w:t>,O:一阶段</w:t>
            </w:r>
            <w:bookmarkEnd w:id="3"/>
            <w:r>
              <w:rPr>
                <w:rFonts w:hint="eastAsia"/>
                <w:sz w:val="22"/>
                <w:szCs w:val="22"/>
                <w:lang w:eastAsia="zh-CN"/>
              </w:rPr>
              <w:t>远程审核</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27日上午8:00</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27日</w:t>
            </w:r>
            <w:r>
              <w:rPr>
                <w:rFonts w:hint="eastAsia"/>
                <w:sz w:val="20"/>
                <w:lang w:eastAsia="zh-CN"/>
              </w:rPr>
              <w:t>下午</w:t>
            </w:r>
            <w:r>
              <w:rPr>
                <w:rFonts w:hint="eastAsia"/>
                <w:sz w:val="20"/>
                <w:lang w:val="en-US" w:eastAsia="zh-CN"/>
              </w:rPr>
              <w:t>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2020.3.27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FC4047"/>
    <w:rsid w:val="06A1102D"/>
    <w:rsid w:val="531157BA"/>
    <w:rsid w:val="7E581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2</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cp:lastPrinted>2020-03-27T03:11:00Z</cp:lastPrinted>
  <dcterms:modified xsi:type="dcterms:W3CDTF">2020-03-28T12:56:37Z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