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北京六合伟业科技股份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857-2021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7月28日 上午至2023年07月28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