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山西国风机电科技有限公司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30547-2023-Q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2023年08月03日 上午至2023年08月03日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2023-08-02 8:30:00上午至2023-08-02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山西国风机电科技有限公司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