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河北省国控物业服务有限公司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O:审核员</w:t>
            </w:r>
          </w:p>
        </w:tc>
        <w:tc>
          <w:tcPr>
            <w:tcW w:w="2333" w:type="dxa"/>
            <w:gridSpan w:val="2"/>
            <w:vAlign w:val="center"/>
          </w:tcPr>
          <w:p>
            <w:pPr>
              <w:spacing w:line="240" w:lineRule="exact"/>
              <w:rPr>
                <w:b/>
                <w:szCs w:val="21"/>
              </w:rPr>
            </w:pPr>
            <w:r>
              <w:rPr>
                <w:rFonts w:hint="eastAsia"/>
                <w:b/>
                <w:szCs w:val="21"/>
              </w:rPr>
              <w:t>Q:35.15.00</w:t>
            </w:r>
          </w:p>
          <w:p>
            <w:pPr>
              <w:spacing w:line="240" w:lineRule="exact"/>
              <w:rPr>
                <w:b/>
                <w:szCs w:val="21"/>
              </w:rPr>
            </w:pPr>
            <w:r>
              <w:rPr>
                <w:rFonts w:hint="eastAsia"/>
                <w:b/>
                <w:szCs w:val="21"/>
              </w:rPr>
              <w:t>E:35.15.00</w:t>
            </w:r>
          </w:p>
          <w:p>
            <w:pPr>
              <w:spacing w:line="240" w:lineRule="exact"/>
              <w:rPr>
                <w:b/>
                <w:color w:val="000000" w:themeColor="text1"/>
                <w:sz w:val="20"/>
                <w:szCs w:val="20"/>
              </w:rPr>
            </w:pPr>
            <w:r>
              <w:rPr>
                <w:rFonts w:hint="eastAsia"/>
                <w:b/>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478" w:type="dxa"/>
            <w:gridSpan w:val="3"/>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w:t>
      </w:r>
      <w:bookmarkStart w:id="7" w:name="_GoBack"/>
      <w:r>
        <w:rPr>
          <w:rFonts w:ascii="宋体" w:hAnsi="宋体"/>
          <w:b/>
          <w:color w:val="000000" w:themeColor="text1"/>
          <w:spacing w:val="-10"/>
          <w:sz w:val="20"/>
          <w:szCs w:val="20"/>
          <w:lang w:val="de-DE"/>
        </w:rPr>
        <w:t>45001</w:t>
      </w:r>
      <w:bookmarkEnd w:id="7"/>
      <w:r>
        <w:rPr>
          <w:rFonts w:ascii="宋体" w:hAnsi="宋体"/>
          <w:b/>
          <w:color w:val="000000" w:themeColor="text1"/>
          <w:spacing w:val="-10"/>
          <w:sz w:val="20"/>
          <w:szCs w:val="20"/>
          <w:lang w:val="de-DE"/>
        </w:rPr>
        <w:t>:2018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河北省国控物业服务有限公司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ascii="宋体"/>
                <w:b/>
              </w:rPr>
              <w:t>2</w:t>
            </w:r>
            <w:r>
              <w:rPr>
                <w:rFonts w:hint="eastAsia" w:ascii="宋体"/>
                <w:b/>
                <w:lang w:val="en-US" w:eastAsia="zh-CN"/>
              </w:rPr>
              <w:t>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河北省石家庄市桥西区裕华西路31号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rPr>
                <w:rFonts w:hint="eastAsia"/>
                <w:szCs w:val="22"/>
              </w:rPr>
            </w:pPr>
            <w:r>
              <w:rPr>
                <w:rFonts w:hint="eastAsia"/>
                <w:szCs w:val="22"/>
              </w:rPr>
              <w:t>石家庄市站前街12号银泉酒家7楼</w:t>
            </w:r>
          </w:p>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霍雪梅</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13910685239</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hint="eastAsia"/>
                <w:lang w:val="en-US" w:eastAsia="zh-CN"/>
              </w:rPr>
              <w:t>刘辉</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lang w:val="en-US" w:eastAsia="zh-CN"/>
              </w:rPr>
              <w:t>刘辉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val="en-US" w:eastAsia="zh-CN"/>
              </w:rPr>
            </w:pPr>
            <w:r>
              <w:rPr>
                <w:rFonts w:hint="eastAsia"/>
              </w:rPr>
              <w:t>于</w:t>
            </w:r>
            <w:r>
              <w:rPr>
                <w:rFonts w:hint="eastAsia"/>
                <w:lang w:val="en-US" w:eastAsia="zh-CN"/>
              </w:rPr>
              <w:t>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color w:val="000000"/>
                <w:szCs w:val="21"/>
              </w:rPr>
            </w:pPr>
            <w:bookmarkStart w:id="3"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O：物业管理及相关职业健康安全管理活动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b/>
                <w:szCs w:val="21"/>
              </w:rPr>
            </w:pPr>
            <w:bookmarkStart w:id="4" w:name="专业代码"/>
            <w:r>
              <w:rPr>
                <w:rFonts w:hint="eastAsia"/>
                <w:b/>
                <w:szCs w:val="21"/>
              </w:rPr>
              <w:t>Q：35.15.00</w:t>
            </w:r>
          </w:p>
          <w:p>
            <w:pPr>
              <w:rPr>
                <w:b/>
                <w:szCs w:val="21"/>
              </w:rPr>
            </w:pPr>
            <w:r>
              <w:rPr>
                <w:rFonts w:hint="eastAsia"/>
                <w:b/>
                <w:szCs w:val="21"/>
              </w:rPr>
              <w:t>E：35.15.00</w:t>
            </w:r>
          </w:p>
          <w:p>
            <w:pPr>
              <w:spacing w:line="320" w:lineRule="exact"/>
              <w:rPr>
                <w:rFonts w:ascii="宋体" w:hAnsi="宋体"/>
                <w:b/>
                <w:color w:val="000000" w:themeColor="text1"/>
                <w:sz w:val="20"/>
                <w:szCs w:val="20"/>
              </w:rPr>
            </w:pPr>
            <w:r>
              <w:rPr>
                <w:rFonts w:hint="eastAsia"/>
                <w:b/>
                <w:szCs w:val="21"/>
              </w:rPr>
              <w:t>O：35.15.00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color w:val="auto"/>
                <w:lang w:val="en-US" w:eastAsia="zh-CN"/>
              </w:rPr>
              <w:t>2019年09月10日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物业部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物业管理</w:t>
            </w:r>
            <w:r>
              <w:rPr>
                <w:rFonts w:hint="eastAsia" w:ascii="宋体" w:hAnsi="宋体" w:cs="宋体"/>
                <w:szCs w:val="21"/>
              </w:rPr>
              <w:t>的实施、负责</w:t>
            </w:r>
            <w:r>
              <w:rPr>
                <w:rFonts w:hint="eastAsia" w:ascii="宋体" w:hAnsi="宋体"/>
                <w:szCs w:val="21"/>
              </w:rPr>
              <w:t>物业管理</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物业管理</w:t>
            </w:r>
            <w:r>
              <w:rPr>
                <w:rFonts w:hint="eastAsia" w:ascii="宋体" w:hAnsi="宋体" w:cs="宋体"/>
                <w:szCs w:val="21"/>
              </w:rPr>
              <w:t>项目进度和工作质量的把控、负责</w:t>
            </w:r>
            <w:r>
              <w:rPr>
                <w:rFonts w:hint="eastAsia" w:ascii="宋体" w:hAnsi="宋体"/>
                <w:szCs w:val="21"/>
              </w:rPr>
              <w:t>物业管理</w:t>
            </w:r>
            <w:r>
              <w:rPr>
                <w:rFonts w:hint="eastAsia" w:ascii="宋体" w:hAnsi="宋体" w:cs="宋体"/>
                <w:szCs w:val="21"/>
              </w:rPr>
              <w:t>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物业管理</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color w:val="FF0000"/>
                <w:szCs w:val="21"/>
              </w:rPr>
            </w:pPr>
            <w:r>
              <w:rPr>
                <w:color w:val="000000"/>
                <w:szCs w:val="21"/>
              </w:rPr>
              <w:t>河北省国控物业服务有限公司</w:t>
            </w:r>
            <w:r>
              <w:rPr>
                <w:rFonts w:hint="eastAsia"/>
                <w:szCs w:val="22"/>
              </w:rPr>
              <w:t>,</w:t>
            </w:r>
            <w:r>
              <w:rPr>
                <w:szCs w:val="22"/>
              </w:rPr>
              <w:t>2017-10-26</w:t>
            </w:r>
            <w:r>
              <w:rPr>
                <w:rFonts w:hint="eastAsia"/>
                <w:szCs w:val="22"/>
              </w:rPr>
              <w:t>日成立，营业期限：</w:t>
            </w:r>
            <w:r>
              <w:rPr>
                <w:szCs w:val="22"/>
              </w:rPr>
              <w:t>2017-10-26 - 无限期</w:t>
            </w:r>
            <w:r>
              <w:rPr>
                <w:rFonts w:hint="eastAsia"/>
                <w:szCs w:val="22"/>
              </w:rPr>
              <w:t>，注册资金：</w:t>
            </w:r>
            <w:r>
              <w:rPr>
                <w:rFonts w:hint="eastAsia"/>
                <w:szCs w:val="22"/>
                <w:lang w:val="en-US" w:eastAsia="zh-CN"/>
              </w:rPr>
              <w:t>1000</w:t>
            </w:r>
            <w:r>
              <w:rPr>
                <w:rFonts w:hint="eastAsia"/>
                <w:szCs w:val="22"/>
              </w:rPr>
              <w:t>万，企业信用代码：</w:t>
            </w:r>
            <w:r>
              <w:rPr>
                <w:szCs w:val="22"/>
              </w:rPr>
              <w:t>91130100MA097KA957</w:t>
            </w:r>
            <w:r>
              <w:rPr>
                <w:rFonts w:hint="eastAsia"/>
                <w:szCs w:val="22"/>
              </w:rPr>
              <w:t>，注册地址：</w:t>
            </w:r>
            <w:bookmarkStart w:id="6" w:name="注册地址"/>
            <w:r>
              <w:rPr>
                <w:szCs w:val="22"/>
              </w:rPr>
              <w:t>河北省石家庄市桥西区裕华西路31号</w:t>
            </w:r>
            <w:bookmarkEnd w:id="6"/>
            <w:r>
              <w:rPr>
                <w:rFonts w:hint="eastAsia"/>
                <w:szCs w:val="22"/>
              </w:rPr>
              <w:t>，</w:t>
            </w:r>
            <w:r>
              <w:rPr>
                <w:rFonts w:hint="eastAsia"/>
                <w:szCs w:val="22"/>
                <w:lang w:val="en-US" w:eastAsia="zh-CN"/>
              </w:rPr>
              <w:t>经营地址：</w:t>
            </w:r>
            <w:r>
              <w:rPr>
                <w:rFonts w:hint="eastAsia"/>
                <w:szCs w:val="22"/>
              </w:rPr>
              <w:t>石家庄市站前街12号银泉酒家7楼</w:t>
            </w:r>
          </w:p>
          <w:p>
            <w:pPr>
              <w:rPr>
                <w:rStyle w:val="16"/>
                <w:rFonts w:ascii="Arial" w:hAnsi="Arial" w:cs="Arial"/>
                <w:color w:val="333333"/>
                <w:shd w:val="clear" w:color="auto" w:fill="FFFFFF"/>
              </w:rPr>
            </w:pPr>
            <w:r>
              <w:rPr>
                <w:rStyle w:val="16"/>
                <w:rFonts w:hint="eastAsia" w:ascii="Arial" w:hAnsi="Arial" w:cs="Arial"/>
                <w:color w:val="333333"/>
              </w:rPr>
              <w:t>经营范围包括</w:t>
            </w:r>
            <w:r>
              <w:rPr>
                <w:rStyle w:val="16"/>
                <w:rFonts w:hint="eastAsia" w:ascii="Arial" w:hAnsi="Arial" w:cs="Arial"/>
                <w:color w:val="333333"/>
                <w:szCs w:val="22"/>
                <w:shd w:val="clear" w:color="auto" w:fill="FFFFFF"/>
                <w:lang w:eastAsia="zh-CN"/>
              </w:rPr>
              <w:t>：</w:t>
            </w:r>
            <w:r>
              <w:rPr>
                <w:rStyle w:val="16"/>
                <w:rFonts w:hint="eastAsia" w:ascii="Arial" w:hAnsi="Arial" w:cs="Arial"/>
                <w:color w:val="333333"/>
                <w:szCs w:val="22"/>
                <w:shd w:val="clear" w:color="auto" w:fill="FFFFFF"/>
              </w:rPr>
              <w:t>物业服务及咨询、承办展览展示、会议服务、停车服务、室内外保洁服务、室内装饰装潢及设计；建筑工程、市政工程、园林绿化工程施工及养护；制冷、水泵、管道设备安装及维护；销售日用百货、办公设备、环保设备、保洁设备及材料；房屋租赁；承担国有企业‘三供一业’资产的接收及物业服务。（依法须经批准的项目，经相关部门批准后方可开展经营活动） ，公司的主要客户群为全国各地的</w:t>
            </w:r>
            <w:r>
              <w:rPr>
                <w:rStyle w:val="16"/>
                <w:rFonts w:hint="eastAsia" w:ascii="Arial" w:hAnsi="Arial" w:cs="Arial"/>
                <w:color w:val="333333"/>
                <w:szCs w:val="22"/>
                <w:shd w:val="clear" w:color="auto" w:fill="FFFFFF"/>
                <w:lang w:val="en-US" w:eastAsia="zh-CN"/>
              </w:rPr>
              <w:t>住宅小区、</w:t>
            </w:r>
            <w:r>
              <w:rPr>
                <w:rStyle w:val="16"/>
                <w:rFonts w:hint="eastAsia" w:ascii="Arial" w:hAnsi="Arial" w:cs="Arial"/>
                <w:color w:val="333333"/>
                <w:szCs w:val="22"/>
                <w:shd w:val="clear" w:color="auto" w:fill="FFFFFF"/>
              </w:rPr>
              <w:t>企业、机关等；公司采用总经理负责制，层层把关</w:t>
            </w:r>
            <w:r>
              <w:rPr>
                <w:rStyle w:val="16"/>
                <w:rFonts w:hint="eastAsia" w:ascii="Arial" w:hAnsi="Arial" w:cs="Arial"/>
                <w:color w:val="333333"/>
                <w:shd w:val="clear" w:color="auto" w:fill="FFFFFF"/>
              </w:rPr>
              <w:t>，让用户真正放心</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auto"/>
              <w:rPr>
                <w:rFonts w:ascii="宋体" w:hAnsi="宋体"/>
                <w:b/>
              </w:rPr>
            </w:pPr>
            <w:r>
              <w:rPr>
                <w:rFonts w:hint="eastAsia" w:ascii="宋体" w:hAnsi="宋体"/>
                <w:b/>
                <w:bCs/>
              </w:rPr>
              <w:t>优质服务</w:t>
            </w:r>
            <w:r>
              <w:rPr>
                <w:rFonts w:ascii="宋体" w:hAnsi="宋体"/>
                <w:b/>
                <w:bCs/>
              </w:rPr>
              <w:t>、业主满意、环保达标</w:t>
            </w:r>
            <w:r>
              <w:rPr>
                <w:rFonts w:hint="eastAsia" w:ascii="宋体" w:hAnsi="宋体"/>
                <w:b/>
                <w:bCs/>
              </w:rPr>
              <w:t>、</w:t>
            </w:r>
            <w:r>
              <w:rPr>
                <w:rFonts w:ascii="宋体" w:hAnsi="宋体"/>
                <w:b/>
                <w:bCs/>
              </w:rPr>
              <w:t>遵规守法、持续改进</w:t>
            </w:r>
            <w:r>
              <w:rPr>
                <w:rFonts w:hint="eastAsia" w:ascii="宋体" w:hAnsi="宋体"/>
                <w:b/>
                <w:bCs/>
              </w:rPr>
              <w:t>。</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ind w:firstLine="210" w:firstLineChars="100"/>
            </w:pPr>
            <w:r>
              <w:rPr>
                <w:rFonts w:hint="eastAsia"/>
              </w:rPr>
              <w:t>质量管理体系过程有：</w:t>
            </w:r>
            <w:r>
              <w:rPr>
                <w:rFonts w:hint="eastAsia"/>
                <w:bCs/>
              </w:rPr>
              <w:t>获取产品物业管理项目信息（采用投标、参加展会、业务员主动拜访客户、介绍产品、老客户介绍、根据物业管理目录等多种方式）--项目情况调查、客户沟通--分析汇总、决策--进入项目跟踪阶段--进入投标报价阶段--如中标--与产品厂家确认供货周期、交付等--签订物业管理合同</w:t>
            </w:r>
            <w:r>
              <w:rPr>
                <w:bCs/>
              </w:rPr>
              <w:t>—</w:t>
            </w:r>
            <w:r>
              <w:rPr>
                <w:rFonts w:hint="eastAsia"/>
                <w:bCs/>
              </w:rPr>
              <w:t>采购产品</w:t>
            </w:r>
            <w:r>
              <w:rPr>
                <w:bCs/>
              </w:rPr>
              <w:t>—</w:t>
            </w:r>
            <w:r>
              <w:rPr>
                <w:rFonts w:hint="eastAsia"/>
                <w:bCs/>
              </w:rPr>
              <w:t>产品交付、验收--客户接收确认</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公司的物业管理服务不涉及设计开发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该公司员工共2</w:t>
            </w:r>
            <w:r>
              <w:rPr>
                <w:rFonts w:hint="eastAsia"/>
                <w:bCs/>
                <w:szCs w:val="21"/>
                <w:lang w:val="en-US" w:eastAsia="zh-CN"/>
              </w:rPr>
              <w:t>5</w:t>
            </w:r>
            <w:r>
              <w:rPr>
                <w:rFonts w:hint="eastAsia"/>
                <w:bCs/>
                <w:szCs w:val="21"/>
              </w:rPr>
              <w:t>人，管理人2人。有专业的物业管理人员，能满足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Arial" w:hAnsi="Arial" w:cs="Arial"/>
                <w:color w:val="333333"/>
                <w:shd w:val="clear" w:color="auto" w:fill="FFFFFF"/>
              </w:rPr>
            </w:pPr>
            <w:r>
              <w:rPr>
                <w:rStyle w:val="16"/>
                <w:rFonts w:hint="eastAsia" w:ascii="Arial" w:hAnsi="Arial" w:cs="Arial"/>
                <w:color w:val="333333"/>
                <w:shd w:val="clear" w:color="auto" w:fill="FFFFFF"/>
              </w:rPr>
              <w:t>物业管理设备：无绳电话、拖把、抹布、扫帚、手电、）</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240" w:lineRule="exact"/>
              <w:rPr>
                <w:rFonts w:hint="eastAsia"/>
                <w:lang w:val="en-US" w:eastAsia="zh-CN"/>
              </w:rPr>
            </w:pPr>
          </w:p>
          <w:p>
            <w:pPr>
              <w:spacing w:line="240" w:lineRule="exact"/>
              <w:rPr>
                <w:rFonts w:hint="eastAsia"/>
                <w:lang w:val="en-US" w:eastAsia="zh-CN"/>
              </w:rPr>
            </w:pPr>
            <w:r>
              <w:rPr>
                <w:rFonts w:hint="eastAsia"/>
                <w:lang w:val="en-US" w:eastAsia="zh-CN"/>
              </w:rPr>
              <w:t>有万用表，提供检验报告，</w:t>
            </w:r>
          </w:p>
          <w:p>
            <w:pPr>
              <w:spacing w:line="240" w:lineRule="exact"/>
              <w:rPr>
                <w:rFonts w:hint="eastAsia"/>
              </w:rPr>
            </w:pPr>
            <w:r>
              <w:rPr>
                <w:rFonts w:hint="eastAsia"/>
              </w:rPr>
              <w:t>编制有服务检查记录，能不定期对服务进行检查。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按照顾客和合同要求进行服务，能够稳定的向顾客提供合格的物业管理产品及服务。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QMS( 1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2</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175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17500"/>
                    </a:xfrm>
                    <a:prstGeom prst="rect">
                      <a:avLst/>
                    </a:prstGeom>
                    <a:noFill/>
                    <a:ln>
                      <a:noFill/>
                    </a:ln>
                  </pic:spPr>
                </pic:pic>
              </a:graphicData>
            </a:graphic>
          </wp:inline>
        </w:drawing>
      </w:r>
      <w:r>
        <w:rPr>
          <w:rFonts w:hint="eastAsia"/>
          <w:b/>
          <w:color w:val="000000" w:themeColor="text1"/>
          <w:szCs w:val="21"/>
        </w:rPr>
        <w:t xml:space="preserve">                         日期:    20</w:t>
      </w:r>
      <w:r>
        <w:rPr>
          <w:rFonts w:hint="eastAsia"/>
          <w:b/>
          <w:color w:val="000000" w:themeColor="text1"/>
          <w:szCs w:val="21"/>
          <w:lang w:val="en-US" w:eastAsia="zh-CN"/>
        </w:rPr>
        <w:t>20</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 月 </w:t>
      </w:r>
      <w:r>
        <w:rPr>
          <w:rFonts w:hint="eastAsia"/>
          <w:b/>
          <w:color w:val="000000" w:themeColor="text1"/>
          <w:szCs w:val="21"/>
          <w:lang w:val="en-US" w:eastAsia="zh-CN"/>
        </w:rPr>
        <w:t>2</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C440198"/>
    <w:rsid w:val="21611269"/>
    <w:rsid w:val="21A15F24"/>
    <w:rsid w:val="37577CA5"/>
    <w:rsid w:val="3C6210A8"/>
    <w:rsid w:val="4B4A3A22"/>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uiPriority w:val="99"/>
    <w:rPr>
      <w:rFonts w:ascii="Times New Roman" w:hAnsi="Times New Roman" w:eastAsia="宋体" w:cs="Times New Roman"/>
      <w:sz w:val="18"/>
      <w:szCs w:val="18"/>
    </w:rPr>
  </w:style>
  <w:style w:type="character" w:customStyle="1" w:styleId="13">
    <w:name w:val="页脚 字符"/>
    <w:basedOn w:val="9"/>
    <w:link w:val="4"/>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1</TotalTime>
  <ScaleCrop>false</ScaleCrop>
  <LinksUpToDate>false</LinksUpToDate>
  <CharactersWithSpaces>9064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2020-04-03T12:50:16Z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