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rFonts w:hint="eastAsia"/>
          <w:szCs w:val="44"/>
          <w:u w:val="single"/>
        </w:rPr>
        <w:t>0080-2020-QEO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河北省国控物业服务有限公司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2179" w:type="dxa"/>
            <w:gridSpan w:val="2"/>
          </w:tcPr>
          <w:p>
            <w:pPr>
              <w:rPr>
                <w:b/>
                <w:szCs w:val="21"/>
              </w:rPr>
            </w:pPr>
            <w:r>
              <w:rPr>
                <w:rFonts w:hint="eastAsia"/>
                <w:b/>
                <w:szCs w:val="21"/>
              </w:rPr>
              <w:t>Q:35.15.00</w:t>
            </w:r>
          </w:p>
          <w:p>
            <w:pPr>
              <w:rPr>
                <w:b/>
                <w:szCs w:val="21"/>
              </w:rPr>
            </w:pPr>
            <w:r>
              <w:rPr>
                <w:rFonts w:hint="eastAsia"/>
                <w:b/>
                <w:szCs w:val="21"/>
              </w:rPr>
              <w:t>E:35.15.00</w:t>
            </w:r>
          </w:p>
          <w:p>
            <w:pPr>
              <w:rPr>
                <w:b/>
                <w:szCs w:val="21"/>
              </w:rPr>
            </w:pPr>
            <w:r>
              <w:rPr>
                <w:rFonts w:hint="eastAsia"/>
                <w:b/>
                <w:szCs w:val="21"/>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spacing w:line="240" w:lineRule="exact"/>
              <w:rPr>
                <w:b/>
                <w:color w:val="000000"/>
                <w:sz w:val="20"/>
                <w:szCs w:val="20"/>
              </w:rPr>
            </w:pPr>
          </w:p>
        </w:tc>
        <w:tc>
          <w:tcPr>
            <w:tcW w:w="3402" w:type="dxa"/>
            <w:gridSpan w:val="5"/>
          </w:tcPr>
          <w:p>
            <w:pPr>
              <w:spacing w:line="240" w:lineRule="exact"/>
              <w:rPr>
                <w:b/>
                <w:color w:val="000000"/>
                <w:sz w:val="20"/>
                <w:szCs w:val="20"/>
              </w:rPr>
            </w:pPr>
          </w:p>
        </w:tc>
        <w:tc>
          <w:tcPr>
            <w:tcW w:w="2179" w:type="dxa"/>
            <w:gridSpan w:val="2"/>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河北省国控物业服务有限公司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2" w:name="注册地址"/>
            <w:r>
              <w:t>河北省石家庄市桥西区裕华西路31号</w:t>
            </w:r>
            <w:bookmarkEnd w:id="2"/>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hint="eastAsia"/>
              </w:rPr>
            </w:pPr>
            <w:r>
              <w:rPr>
                <w:rFonts w:hint="eastAsia"/>
              </w:rPr>
              <w:t>石家庄市站前街12号银泉酒家7楼</w:t>
            </w:r>
          </w:p>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t>霍雪梅</w:t>
            </w:r>
            <w:bookmarkEnd w:id="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4" w:name="联系人手机"/>
            <w:r>
              <w:t>13910685239</w:t>
            </w:r>
            <w:bookmarkEnd w:id="4"/>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rFonts w:hint="eastAsia"/>
                <w:lang w:val="en-US" w:eastAsia="zh-CN"/>
              </w:rPr>
              <w:t>刘辉</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eastAsia" w:ascii="宋体" w:eastAsia="宋体"/>
                <w:b/>
                <w:color w:val="000000"/>
                <w:sz w:val="20"/>
                <w:szCs w:val="20"/>
                <w:lang w:val="en-US" w:eastAsia="zh-CN"/>
              </w:rPr>
            </w:pPr>
            <w:r>
              <w:rPr>
                <w:rFonts w:hint="eastAsia"/>
              </w:rPr>
              <w:t>于</w:t>
            </w:r>
            <w:r>
              <w:rPr>
                <w:rFonts w:hint="eastAsia"/>
                <w:lang w:val="en-US" w:eastAsia="zh-CN"/>
              </w:rPr>
              <w:t>雷</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201</w:t>
            </w:r>
            <w:r>
              <w:rPr>
                <w:rFonts w:ascii="宋体"/>
                <w:b/>
                <w:color w:val="000000"/>
                <w:sz w:val="20"/>
                <w:szCs w:val="20"/>
              </w:rPr>
              <w:t>9.</w:t>
            </w:r>
            <w:r>
              <w:rPr>
                <w:rFonts w:hint="eastAsia" w:ascii="宋体"/>
                <w:b/>
                <w:color w:val="000000"/>
                <w:sz w:val="20"/>
                <w:szCs w:val="20"/>
                <w:lang w:val="en-US" w:eastAsia="zh-CN"/>
              </w:rPr>
              <w:t>9</w:t>
            </w:r>
            <w:r>
              <w:rPr>
                <w:rFonts w:ascii="宋体"/>
                <w:b/>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tcPr>
          <w:p>
            <w:pPr>
              <w:rPr>
                <w:color w:val="000000"/>
                <w:szCs w:val="21"/>
              </w:rPr>
            </w:pPr>
            <w:bookmarkStart w:id="5" w:name="审核范围"/>
            <w:r>
              <w:rPr>
                <w:rFonts w:hint="eastAsia" w:ascii="宋体" w:hAnsi="宋体"/>
                <w:szCs w:val="21"/>
              </w:rPr>
              <w:t>Q：物业管理</w:t>
            </w:r>
          </w:p>
          <w:p>
            <w:pPr>
              <w:rPr>
                <w:rFonts w:ascii="宋体" w:hAnsi="宋体"/>
                <w:szCs w:val="21"/>
              </w:rPr>
            </w:pPr>
            <w:r>
              <w:rPr>
                <w:rFonts w:hint="eastAsia" w:ascii="宋体" w:hAnsi="宋体"/>
                <w:szCs w:val="21"/>
              </w:rPr>
              <w:t>E：物业管理及相关环境管理活动</w:t>
            </w:r>
          </w:p>
          <w:p>
            <w:pPr>
              <w:rPr>
                <w:rFonts w:ascii="宋体" w:hAnsi="宋体"/>
                <w:szCs w:val="21"/>
              </w:rPr>
            </w:pPr>
            <w:r>
              <w:rPr>
                <w:rFonts w:hint="eastAsia" w:ascii="宋体" w:hAnsi="宋体"/>
                <w:szCs w:val="21"/>
              </w:rPr>
              <w:t>O：物业管理及相关职业健康安全管理活动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b/>
                <w:szCs w:val="21"/>
              </w:rPr>
            </w:pPr>
            <w:bookmarkStart w:id="6" w:name="专业代码"/>
            <w:r>
              <w:rPr>
                <w:rFonts w:hint="eastAsia"/>
                <w:b/>
                <w:szCs w:val="21"/>
              </w:rPr>
              <w:t>Q：35.15.00</w:t>
            </w:r>
          </w:p>
          <w:p>
            <w:pPr>
              <w:rPr>
                <w:b/>
                <w:szCs w:val="21"/>
              </w:rPr>
            </w:pPr>
            <w:r>
              <w:rPr>
                <w:rFonts w:hint="eastAsia"/>
                <w:b/>
                <w:szCs w:val="21"/>
              </w:rPr>
              <w:t>E：35.15.00</w:t>
            </w:r>
          </w:p>
          <w:p>
            <w:pPr>
              <w:spacing w:line="280" w:lineRule="exact"/>
              <w:rPr>
                <w:rFonts w:ascii="宋体"/>
                <w:b/>
                <w:color w:val="000000"/>
                <w:sz w:val="20"/>
                <w:szCs w:val="20"/>
              </w:rPr>
            </w:pPr>
            <w:r>
              <w:rPr>
                <w:rFonts w:hint="eastAsia"/>
                <w:b/>
                <w:szCs w:val="21"/>
              </w:rPr>
              <w:t>O：35.15.00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管理层、综合部、物业部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物业服务场所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物业管理</w:t>
            </w:r>
          </w:p>
          <w:p>
            <w:pPr>
              <w:tabs>
                <w:tab w:val="left" w:pos="360"/>
              </w:tabs>
              <w:ind w:left="360" w:hanging="360"/>
              <w:rPr>
                <w:rFonts w:ascii="宋体"/>
                <w:b/>
                <w:color w:val="000000"/>
                <w:sz w:val="20"/>
                <w:szCs w:val="20"/>
              </w:rPr>
            </w:pPr>
            <w:r>
              <w:rPr>
                <w:rFonts w:hint="eastAsia" w:ascii="宋体" w:hAnsi="宋体"/>
                <w:b/>
                <w:color w:val="000000"/>
                <w:sz w:val="20"/>
                <w:szCs w:val="20"/>
              </w:rPr>
              <w:t>服务：物业管理服务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rPr>
            </w:pPr>
            <w:r>
              <w:rPr>
                <w:rFonts w:hint="eastAsia" w:ascii="宋体" w:hAnsi="宋体"/>
                <w:b/>
                <w:color w:val="000000"/>
                <w:sz w:val="20"/>
                <w:szCs w:val="20"/>
              </w:rPr>
              <w:t>公司部门设置：物业部、综合部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质量管理部门：物业部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车间、仓库、物业部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r>
              <w:rPr>
                <w:rFonts w:hint="eastAsia"/>
                <w:color w:val="auto"/>
                <w:lang w:val="en-US" w:eastAsia="zh-CN"/>
              </w:rPr>
              <w:t>石家庄市站前街12号银泉酒家7楼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ind w:firstLine="420" w:firstLineChars="200"/>
              <w:rPr>
                <w:rFonts w:ascii="宋体" w:hAnsi="宋体"/>
                <w:szCs w:val="21"/>
              </w:rPr>
            </w:pPr>
            <w:r>
              <w:rPr>
                <w:rFonts w:hint="eastAsia" w:ascii="宋体" w:hAnsi="宋体"/>
                <w:szCs w:val="21"/>
              </w:rPr>
              <w:t>物业管理条例</w:t>
            </w:r>
            <w:r>
              <w:rPr>
                <w:rFonts w:hint="eastAsia" w:ascii="宋体" w:hAnsi="宋体"/>
                <w:szCs w:val="21"/>
              </w:rPr>
              <w:tab/>
            </w:r>
            <w:r>
              <w:rPr>
                <w:rFonts w:hint="eastAsia" w:ascii="宋体" w:hAnsi="宋体"/>
                <w:szCs w:val="21"/>
              </w:rPr>
              <w:t>2007.10.1</w:t>
            </w:r>
            <w:r>
              <w:rPr>
                <w:rFonts w:hint="eastAsia" w:ascii="宋体" w:hAnsi="宋体"/>
                <w:szCs w:val="21"/>
              </w:rPr>
              <w:tab/>
            </w:r>
            <w:r>
              <w:rPr>
                <w:rFonts w:hint="eastAsia" w:ascii="宋体" w:hAnsi="宋体"/>
                <w:szCs w:val="21"/>
              </w:rPr>
              <w:t>中华人民共和国国务院</w:t>
            </w:r>
          </w:p>
          <w:p>
            <w:pPr>
              <w:pStyle w:val="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2"/>
            </w:pPr>
            <w:r>
              <w:rPr>
                <w:rFonts w:hint="eastAsia" w:ascii="宋体"/>
                <w:bCs w:val="0"/>
                <w:color w:val="000000"/>
                <w:spacing w:val="0"/>
                <w:sz w:val="20"/>
              </w:rPr>
              <w:t>清洁行业经营服务规范SB/T 10595-2011</w:t>
            </w:r>
          </w:p>
          <w:p>
            <w:pPr>
              <w:pStyle w:val="2"/>
            </w:pPr>
            <w:r>
              <w:t>建筑及居住区数字化技术应用 第3部分：物业管理</w:t>
            </w:r>
            <w:r>
              <w:tab/>
            </w:r>
            <w:r>
              <w:t>GB/T 20299.3-2006</w:t>
            </w:r>
          </w:p>
          <w:p>
            <w:pPr>
              <w:pStyle w:val="2"/>
            </w:pPr>
            <w:r>
              <w:t>社区服务指南 第9部分：物业服务</w:t>
            </w:r>
            <w:r>
              <w:tab/>
            </w:r>
            <w:r>
              <w:t>GB/T 20647.9-2006</w:t>
            </w:r>
          </w:p>
          <w:p>
            <w:pPr>
              <w:pStyle w:val="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2"/>
              <w:rPr>
                <w:rFonts w:ascii="宋体"/>
                <w:bCs w:val="0"/>
                <w:color w:val="000000"/>
                <w:spacing w:val="0"/>
                <w:sz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1999.8.3</w:t>
            </w:r>
          </w:p>
          <w:p>
            <w:pPr>
              <w:rPr>
                <w:rFonts w:ascii="宋体"/>
                <w:spacing w:val="-10"/>
                <w:sz w:val="20"/>
                <w:szCs w:val="20"/>
              </w:rPr>
            </w:pP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bCs/>
              </w:rPr>
            </w:pPr>
            <w:r>
              <w:rPr>
                <w:rFonts w:hint="eastAsia"/>
                <w:bCs/>
              </w:rPr>
              <w:t>客户开发---项目评估---合同签订---进驻项目现场---物业管理</w:t>
            </w:r>
            <w:r>
              <w:rPr>
                <w:rFonts w:hint="eastAsia" w:ascii="宋体" w:hAnsi="宋体"/>
              </w:rPr>
              <w:t>（</w:t>
            </w:r>
            <w:r>
              <w:rPr>
                <w:rFonts w:hint="eastAsia"/>
                <w:color w:val="auto"/>
                <w:lang w:val="en-US" w:eastAsia="zh-CN"/>
              </w:rPr>
              <w:t>保安、保洁、电梯、垃圾清运</w:t>
            </w:r>
            <w:r>
              <w:rPr>
                <w:rFonts w:hint="eastAsia" w:ascii="宋体" w:hAnsi="宋体"/>
              </w:rPr>
              <w:t>等）-----服务检查</w:t>
            </w:r>
            <w:r>
              <w:rPr>
                <w:rFonts w:hint="eastAsia"/>
                <w:bCs/>
              </w:rPr>
              <w:t>---客户满意调查---回访</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
                <w:color w:val="000000"/>
                <w:sz w:val="20"/>
                <w:szCs w:val="20"/>
                <w:u w:val="single"/>
              </w:rPr>
              <w:t xml:space="preserve">物业管理服务过程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b/>
                <w:color w:val="000000"/>
                <w:sz w:val="20"/>
                <w:szCs w:val="20"/>
                <w:u w:val="single"/>
              </w:rPr>
              <w:t>物业管理</w:t>
            </w:r>
            <w:r>
              <w:rPr>
                <w:rFonts w:hint="eastAsia" w:ascii="宋体" w:hAnsi="宋体"/>
                <w:b/>
                <w:bCs/>
              </w:rPr>
              <w:t>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
                <w:color w:val="000000"/>
                <w:sz w:val="20"/>
                <w:szCs w:val="20"/>
                <w:u w:val="single"/>
              </w:rPr>
              <w:t>物业管理</w:t>
            </w:r>
            <w:r>
              <w:rPr>
                <w:rFonts w:hint="eastAsia" w:ascii="宋体" w:hAnsi="宋体"/>
                <w:color w:val="000000"/>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保安、保洁、电梯运维、垃圾清运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FF0000"/>
                <w:sz w:val="20"/>
                <w:szCs w:val="20"/>
                <w:lang w:val="en-US" w:eastAsia="zh-CN"/>
              </w:rPr>
              <w:t>未明确，开具不符合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Style w:val="16"/>
                <w:rFonts w:hint="eastAsia" w:ascii="Arial" w:hAnsi="Arial" w:cs="Arial"/>
                <w:color w:val="333333"/>
                <w:shd w:val="clear" w:color="auto" w:fill="FFFFFF"/>
              </w:rPr>
              <w:t>无绳电话、拖把、抹布、扫帚、手电）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FF0000"/>
                <w:sz w:val="20"/>
                <w:szCs w:val="20"/>
                <w:lang w:val="en-US" w:eastAsia="zh-CN"/>
              </w:rPr>
              <w:t>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u w:val="single"/>
                <w:lang w:val="en-US" w:eastAsia="zh-CN"/>
              </w:rPr>
              <w:t>5</w:t>
            </w:r>
            <w:r>
              <w:rPr>
                <w:rFonts w:ascii="宋体"/>
                <w:color w:val="000000"/>
                <w:sz w:val="20"/>
                <w:szCs w:val="20"/>
                <w:u w:val="single"/>
              </w:rPr>
              <w:t xml:space="preserve"> </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u w:val="single"/>
              </w:rPr>
              <w:t>7</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eastAsia"/>
                <w:color w:val="FF0000"/>
              </w:rPr>
            </w:pPr>
            <w:bookmarkStart w:id="7" w:name="_GoBack"/>
            <w:r>
              <w:rPr>
                <w:rFonts w:hint="eastAsia"/>
                <w:color w:val="FF0000"/>
              </w:rPr>
              <w:t>国控物业二机厂   地址：河北省石家庄市裕华区方兴路66号</w:t>
            </w:r>
          </w:p>
          <w:p>
            <w:pPr>
              <w:spacing w:line="260" w:lineRule="exact"/>
              <w:rPr>
                <w:rFonts w:ascii="宋体"/>
                <w:b/>
                <w:color w:val="FF0000"/>
                <w:szCs w:val="21"/>
              </w:rPr>
            </w:pPr>
            <w:r>
              <w:rPr>
                <w:rFonts w:hint="eastAsia" w:ascii="宋体"/>
                <w:b/>
                <w:color w:val="FF0000"/>
                <w:szCs w:val="21"/>
              </w:rPr>
              <w:t>距离：车程</w:t>
            </w:r>
            <w:r>
              <w:rPr>
                <w:rFonts w:hint="eastAsia" w:ascii="宋体"/>
                <w:b/>
                <w:color w:val="FF0000"/>
                <w:szCs w:val="21"/>
                <w:lang w:val="en-US" w:eastAsia="zh-CN"/>
              </w:rPr>
              <w:t>30</w:t>
            </w:r>
            <w:r>
              <w:rPr>
                <w:rFonts w:hint="eastAsia" w:ascii="宋体"/>
                <w:b/>
                <w:color w:val="FF0000"/>
                <w:szCs w:val="21"/>
              </w:rPr>
              <w:t>分钟</w:t>
            </w:r>
          </w:p>
          <w:bookmarkEnd w:id="7"/>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重点审核部门：物业部、管理层、综合部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rPr>
              <w:t>物业管理的服务</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重点审核场所：物业管理服务场所、办公场所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重点审核部门：物业部、综合部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重点审核部门：物业部、综合部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2019.</w:t>
            </w:r>
            <w:r>
              <w:rPr>
                <w:rFonts w:hint="eastAsia" w:ascii="宋体" w:hAnsi="宋体"/>
                <w:b/>
                <w:color w:val="000000"/>
                <w:sz w:val="20"/>
                <w:szCs w:val="20"/>
                <w:lang w:val="en-US" w:eastAsia="zh-CN"/>
              </w:rPr>
              <w:t>12</w:t>
            </w:r>
            <w:r>
              <w:rPr>
                <w:rFonts w:hint="eastAsia" w:ascii="宋体" w:hAnsi="宋体"/>
                <w:b/>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rPr>
              <w:t>2020.1.10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w:char="00A8"/>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eastAsia="宋体" w:cs="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6.8pt;width:71.25pt;" filled="f" o:preferrelative="t" stroked="f" coordsize="21600,21600">
            <v:path/>
            <v:fill on="f" focussize="0,0"/>
            <v:stroke on="f"/>
            <v:imagedata r:id="rId6" o:title=""/>
            <o:lock v:ext="edit" aspectratio="t"/>
            <w10:wrap type="none"/>
            <w10:anchorlock/>
          </v:shape>
        </w:pic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type="#_x0000_t75" style="height:20.15pt;width:71.25pt;" filled="f" o:preferrelative="t" stroked="f" coordsize="21600,21600">
            <v:path/>
            <v:fill on="f" focussize="0,0"/>
            <v:stroke on="f"/>
            <v:imagedata r:id="rId6" o:title=""/>
            <o:lock v:ext="edit" aspectratio="t"/>
            <w10:wrap type="none"/>
            <w10:anchorlock/>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20.3.26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pacing w:line="360" w:lineRule="auto"/>
        <w:jc w:val="left"/>
        <w:rPr>
          <w:rFonts w:ascii="黑体" w:eastAsia="黑体"/>
          <w:color w:val="000000"/>
        </w:rPr>
      </w:pPr>
      <w:r>
        <w:rPr>
          <w:rFonts w:hint="eastAsia" w:eastAsia="隶书"/>
          <w:color w:val="000000"/>
          <w:sz w:val="28"/>
          <w:szCs w:val="28"/>
        </w:rPr>
        <w:t>受审核方：</w:t>
      </w:r>
      <w:r>
        <w:rPr>
          <w:color w:val="000000"/>
          <w:szCs w:val="21"/>
        </w:rPr>
        <w:t>河北省国控物业服务有限公司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tc>
        <w:tc>
          <w:tcPr>
            <w:tcW w:w="5681" w:type="dxa"/>
          </w:tcPr>
          <w:p>
            <w:pPr>
              <w:pStyle w:val="2"/>
              <w:rPr>
                <w:rFonts w:hint="eastAsia"/>
                <w:color w:val="000000"/>
                <w:sz w:val="24"/>
                <w:lang w:val="en-US" w:eastAsia="zh-CN"/>
              </w:rPr>
            </w:pPr>
            <w:r>
              <w:rPr>
                <w:rFonts w:hint="eastAsia"/>
                <w:color w:val="000000"/>
                <w:sz w:val="24"/>
                <w:lang w:val="en-US" w:eastAsia="zh-CN"/>
              </w:rPr>
              <w:t>手册中：无外包。</w:t>
            </w:r>
          </w:p>
          <w:p>
            <w:pPr>
              <w:pStyle w:val="2"/>
              <w:rPr>
                <w:rFonts w:hint="default" w:eastAsia="宋体"/>
                <w:color w:val="000000"/>
                <w:sz w:val="24"/>
                <w:lang w:val="en-US" w:eastAsia="zh-CN"/>
              </w:rPr>
            </w:pPr>
            <w:r>
              <w:rPr>
                <w:rFonts w:hint="eastAsia"/>
                <w:color w:val="000000"/>
                <w:sz w:val="24"/>
                <w:lang w:val="en-US" w:eastAsia="zh-CN"/>
              </w:rPr>
              <w:t>经一阶段核实：公司的外包：保安、保洁、电梯、垃圾清运。与手册不一致</w:t>
            </w:r>
          </w:p>
        </w:tc>
        <w:tc>
          <w:tcPr>
            <w:tcW w:w="1688" w:type="dxa"/>
          </w:tcPr>
          <w:p>
            <w:pPr>
              <w:pStyle w:val="5"/>
              <w:pBdr>
                <w:bottom w:val="none" w:color="auto" w:sz="0" w:space="0"/>
              </w:pBdr>
              <w:ind w:right="600"/>
              <w:jc w:val="left"/>
              <w:rPr>
                <w:rFonts w:hint="default" w:ascii="宋体" w:hAnsi="宋体" w:eastAsia="宋体"/>
                <w:bCs/>
                <w:spacing w:val="10"/>
                <w:sz w:val="21"/>
                <w:szCs w:val="21"/>
                <w:lang w:val="en-US" w:eastAsia="zh-CN"/>
              </w:rPr>
            </w:pPr>
            <w:r>
              <w:rPr>
                <w:rFonts w:hint="eastAsia" w:ascii="宋体" w:hAnsi="宋体"/>
                <w:bCs/>
                <w:spacing w:val="10"/>
                <w:sz w:val="21"/>
                <w:szCs w:val="21"/>
                <w:lang w:val="en-US" w:eastAsia="zh-CN"/>
              </w:rPr>
              <w:t>QES 4.3</w:t>
            </w:r>
          </w:p>
        </w:tc>
        <w:tc>
          <w:tcPr>
            <w:tcW w:w="1811" w:type="dxa"/>
          </w:tcPr>
          <w:p>
            <w:pPr>
              <w:pStyle w:val="5"/>
              <w:pBdr>
                <w:bottom w:val="none" w:color="auto" w:sz="0" w:space="0"/>
              </w:pBdr>
              <w:ind w:right="600"/>
              <w:jc w:val="left"/>
              <w:rPr>
                <w:rFonts w:hint="default" w:ascii="宋体" w:hAnsi="宋体"/>
                <w:bCs/>
                <w:spacing w:val="10"/>
                <w:sz w:val="21"/>
                <w:szCs w:val="21"/>
                <w:lang w:val="en-US"/>
              </w:rPr>
            </w:pPr>
            <w:r>
              <w:rPr>
                <w:rFonts w:hint="eastAsia" w:ascii="宋体" w:hAnsi="宋体"/>
                <w:bCs/>
                <w:spacing w:val="10"/>
                <w:sz w:val="21"/>
                <w:szCs w:val="21"/>
                <w:lang w:val="en-US" w:eastAsia="zh-CN"/>
              </w:rPr>
              <w:t>QES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3</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26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20.3.26</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51EB"/>
    <w:rsid w:val="00F769D3"/>
    <w:rsid w:val="00F9713E"/>
    <w:rsid w:val="00FE639C"/>
    <w:rsid w:val="12D6052A"/>
    <w:rsid w:val="13AB5065"/>
    <w:rsid w:val="1E2252C2"/>
    <w:rsid w:val="36F10BB0"/>
    <w:rsid w:val="3BE052AD"/>
    <w:rsid w:val="44F27995"/>
    <w:rsid w:val="49916B26"/>
    <w:rsid w:val="4E7F1263"/>
    <w:rsid w:val="560832DF"/>
    <w:rsid w:val="59000032"/>
    <w:rsid w:val="6CFC1B86"/>
    <w:rsid w:val="6F86667D"/>
    <w:rsid w:val="743556D8"/>
    <w:rsid w:val="7AE22D62"/>
    <w:rsid w:val="7E267AA8"/>
    <w:rsid w:val="7EDD5B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1320</Words>
  <Characters>7526</Characters>
  <Lines>62</Lines>
  <Paragraphs>17</Paragraphs>
  <TotalTime>2</TotalTime>
  <ScaleCrop>false</ScaleCrop>
  <LinksUpToDate>false</LinksUpToDate>
  <CharactersWithSpaces>8829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2020-04-03T09:19:53Z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