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3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陕西福兰特汽车标准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