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30522-2023-EnMS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北京合力众邦管理咨询服务有限公司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李丽英</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91110105MA0041CD43</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北京合力众邦管理咨询服务有限公司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北京市朝阳区东大桥路8号1楼815号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北京市朝阳区东大桥路8号1楼815号</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物业服务；资质范围内人力资源服务、劳务派遣服务及相关的能源管理活动。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北京合力众邦管理咨询服务有限公司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北京市朝阳区东大桥路8号1楼815号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北京市朝阳区东大桥路8号1楼815号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物业服务；资质范围内人力资源服务、劳务派遣服务及相关的能源管理活动。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北京市朝阳区东大桥路8号1楼815号</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