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78C" w:rsidRDefault="00BF3D03">
      <w:pPr>
        <w:wordWrap w:val="0"/>
        <w:ind w:rightChars="191" w:right="401"/>
        <w:jc w:val="right"/>
        <w:rPr>
          <w:rFonts w:ascii="楷体" w:eastAsia="楷体" w:hAnsi="楷体"/>
          <w:b/>
          <w:color w:val="000000" w:themeColor="text1"/>
          <w:sz w:val="84"/>
          <w:szCs w:val="84"/>
        </w:rPr>
      </w:pPr>
      <w:bookmarkStart w:id="0" w:name="合同编号"/>
      <w:r>
        <w:rPr>
          <w:sz w:val="32"/>
          <w:szCs w:val="32"/>
        </w:rPr>
        <w:t>0074-2020-QEO</w:t>
      </w:r>
      <w:bookmarkEnd w:id="0"/>
    </w:p>
    <w:p w:rsidR="0007478C" w:rsidRDefault="00BF3D03" w:rsidP="00D571FA">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07478C" w:rsidRDefault="0007478C" w:rsidP="00D571FA">
      <w:pPr>
        <w:snapToGrid w:val="0"/>
        <w:spacing w:afterLines="30"/>
        <w:jc w:val="center"/>
        <w:rPr>
          <w:rFonts w:ascii="楷体" w:eastAsia="楷体" w:hAnsi="楷体"/>
          <w:b/>
          <w:color w:val="000000" w:themeColor="text1"/>
          <w:sz w:val="52"/>
          <w:szCs w:val="52"/>
        </w:rPr>
      </w:pPr>
    </w:p>
    <w:p w:rsidR="0007478C" w:rsidRDefault="0007478C" w:rsidP="00D571FA">
      <w:pPr>
        <w:snapToGrid w:val="0"/>
        <w:spacing w:afterLines="30"/>
        <w:jc w:val="center"/>
        <w:rPr>
          <w:rFonts w:ascii="楷体" w:eastAsia="楷体" w:hAnsi="楷体"/>
          <w:b/>
          <w:color w:val="000000" w:themeColor="text1"/>
          <w:sz w:val="52"/>
          <w:szCs w:val="52"/>
        </w:rPr>
      </w:pPr>
    </w:p>
    <w:p w:rsidR="0007478C" w:rsidRDefault="00BF3D03" w:rsidP="00D571FA">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7478C" w:rsidRDefault="0007478C" w:rsidP="00D571FA">
      <w:pPr>
        <w:snapToGrid w:val="0"/>
        <w:spacing w:afterLines="30"/>
        <w:jc w:val="center"/>
        <w:rPr>
          <w:rFonts w:ascii="楷体" w:eastAsia="楷体" w:hAnsi="楷体"/>
          <w:b/>
          <w:color w:val="000000" w:themeColor="text1"/>
          <w:sz w:val="36"/>
          <w:szCs w:val="36"/>
        </w:rPr>
      </w:pPr>
    </w:p>
    <w:p w:rsidR="0007478C" w:rsidRDefault="0007478C" w:rsidP="00D571FA">
      <w:pPr>
        <w:snapToGrid w:val="0"/>
        <w:spacing w:afterLines="30"/>
        <w:jc w:val="center"/>
        <w:rPr>
          <w:rFonts w:ascii="楷体" w:eastAsia="楷体" w:hAnsi="楷体"/>
          <w:b/>
          <w:color w:val="000000" w:themeColor="text1"/>
          <w:sz w:val="36"/>
          <w:szCs w:val="36"/>
        </w:rPr>
      </w:pPr>
    </w:p>
    <w:p w:rsidR="0007478C" w:rsidRDefault="0007478C" w:rsidP="00D571FA">
      <w:pPr>
        <w:snapToGrid w:val="0"/>
        <w:spacing w:afterLines="30"/>
        <w:jc w:val="center"/>
        <w:rPr>
          <w:rFonts w:ascii="楷体" w:eastAsia="楷体" w:hAnsi="楷体"/>
          <w:b/>
          <w:color w:val="000000" w:themeColor="text1"/>
          <w:sz w:val="32"/>
          <w:szCs w:val="32"/>
        </w:rPr>
      </w:pPr>
    </w:p>
    <w:p w:rsidR="0007478C" w:rsidRDefault="00BF3D03" w:rsidP="00D571FA">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r>
        <w:rPr>
          <w:rFonts w:ascii="楷体" w:eastAsia="楷体" w:hAnsi="楷体"/>
          <w:b/>
          <w:color w:val="000000" w:themeColor="text1"/>
          <w:sz w:val="32"/>
          <w:szCs w:val="32"/>
          <w:u w:val="single"/>
        </w:rPr>
        <w:t>重庆吉江环保产业集团有限公司</w:t>
      </w:r>
      <w:bookmarkEnd w:id="1"/>
    </w:p>
    <w:p w:rsidR="0007478C" w:rsidRDefault="0007478C" w:rsidP="00D571FA">
      <w:pPr>
        <w:snapToGrid w:val="0"/>
        <w:spacing w:afterLines="30"/>
        <w:ind w:firstLineChars="100" w:firstLine="321"/>
        <w:rPr>
          <w:rFonts w:ascii="楷体" w:eastAsia="楷体" w:hAnsi="楷体"/>
          <w:b/>
          <w:color w:val="000000" w:themeColor="text1"/>
          <w:sz w:val="32"/>
          <w:szCs w:val="32"/>
          <w:u w:val="single"/>
        </w:rPr>
      </w:pPr>
    </w:p>
    <w:p w:rsidR="0007478C" w:rsidRDefault="0007478C" w:rsidP="00D571FA">
      <w:pPr>
        <w:snapToGrid w:val="0"/>
        <w:spacing w:afterLines="30"/>
        <w:ind w:firstLineChars="600" w:firstLine="1928"/>
        <w:rPr>
          <w:rFonts w:ascii="楷体" w:eastAsia="楷体" w:hAnsi="楷体"/>
          <w:b/>
          <w:color w:val="000000" w:themeColor="text1"/>
          <w:sz w:val="32"/>
          <w:szCs w:val="32"/>
        </w:rPr>
      </w:pPr>
    </w:p>
    <w:p w:rsidR="0007478C" w:rsidRDefault="00BF3D03" w:rsidP="00D571FA">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7478C" w:rsidRDefault="00BF3D03" w:rsidP="00D571FA">
      <w:pPr>
        <w:snapToGrid w:val="0"/>
        <w:spacing w:afterLines="30"/>
        <w:ind w:firstLineChars="298" w:firstLine="957"/>
        <w:rPr>
          <w:rFonts w:ascii="楷体" w:eastAsia="楷体" w:hAnsi="楷体"/>
          <w:b/>
          <w:color w:val="000000" w:themeColor="text1"/>
          <w:sz w:val="32"/>
          <w:szCs w:val="32"/>
        </w:rPr>
      </w:pPr>
      <w:bookmarkStart w:id="2" w:name="Q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07478C" w:rsidRDefault="00BF3D03" w:rsidP="00D571FA">
      <w:pPr>
        <w:snapToGrid w:val="0"/>
        <w:spacing w:afterLines="30"/>
        <w:ind w:firstLineChars="298" w:firstLine="957"/>
        <w:rPr>
          <w:rFonts w:ascii="楷体" w:eastAsia="楷体" w:hAnsi="楷体"/>
          <w:b/>
          <w:color w:val="000000" w:themeColor="text1"/>
          <w:sz w:val="32"/>
          <w:szCs w:val="32"/>
        </w:rPr>
      </w:pPr>
      <w:bookmarkStart w:id="3" w:name="E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07478C" w:rsidRDefault="00BF3D03" w:rsidP="00D571FA">
      <w:pPr>
        <w:snapToGrid w:val="0"/>
        <w:spacing w:afterLines="30"/>
        <w:ind w:firstLineChars="298" w:firstLine="957"/>
        <w:rPr>
          <w:rFonts w:ascii="楷体" w:eastAsia="楷体" w:hAnsi="楷体"/>
          <w:b/>
          <w:color w:val="000000" w:themeColor="text1"/>
          <w:sz w:val="32"/>
          <w:szCs w:val="32"/>
        </w:rPr>
      </w:pPr>
      <w:bookmarkStart w:id="4" w:name="S勾选"/>
      <w:r>
        <w:rPr>
          <w:rFonts w:ascii="楷体" w:eastAsia="楷体" w:hAnsi="楷体" w:hint="eastAsia"/>
          <w:b/>
          <w:color w:val="000000" w:themeColor="text1"/>
          <w:sz w:val="32"/>
          <w:szCs w:val="32"/>
        </w:rPr>
        <w:t>■</w:t>
      </w:r>
      <w:bookmarkEnd w:id="4"/>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07478C" w:rsidRDefault="0007478C" w:rsidP="00D571FA">
      <w:pPr>
        <w:snapToGrid w:val="0"/>
        <w:spacing w:afterLines="30"/>
        <w:jc w:val="center"/>
        <w:rPr>
          <w:rFonts w:ascii="楷体" w:eastAsia="楷体" w:hAnsi="楷体"/>
          <w:b/>
          <w:color w:val="000000" w:themeColor="text1"/>
          <w:sz w:val="84"/>
          <w:szCs w:val="84"/>
        </w:rPr>
      </w:pPr>
    </w:p>
    <w:p w:rsidR="0007478C" w:rsidRDefault="00BF3D03" w:rsidP="00D571FA">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7478C" w:rsidRDefault="00BF3D0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07478C" w:rsidRDefault="00BF3D0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7478C">
        <w:trPr>
          <w:trHeight w:val="354"/>
        </w:trPr>
        <w:tc>
          <w:tcPr>
            <w:tcW w:w="1697" w:type="dxa"/>
            <w:vAlign w:val="center"/>
          </w:tcPr>
          <w:p w:rsidR="0007478C" w:rsidRDefault="00BF3D0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7478C" w:rsidRDefault="00BF3D03">
            <w:pPr>
              <w:rPr>
                <w:b/>
                <w:color w:val="000000" w:themeColor="text1"/>
                <w:sz w:val="20"/>
                <w:szCs w:val="20"/>
              </w:rPr>
            </w:pPr>
            <w:r>
              <w:rPr>
                <w:rFonts w:hint="eastAsia"/>
                <w:b/>
                <w:color w:val="000000" w:themeColor="text1"/>
                <w:sz w:val="20"/>
                <w:szCs w:val="20"/>
              </w:rPr>
              <w:t>北京国标联合认证有限公司</w:t>
            </w:r>
          </w:p>
        </w:tc>
      </w:tr>
      <w:tr w:rsidR="0007478C">
        <w:trPr>
          <w:trHeight w:val="377"/>
        </w:trPr>
        <w:tc>
          <w:tcPr>
            <w:tcW w:w="1697" w:type="dxa"/>
            <w:vAlign w:val="center"/>
          </w:tcPr>
          <w:p w:rsidR="0007478C" w:rsidRDefault="00BF3D0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7478C" w:rsidRDefault="00BF3D03">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07478C" w:rsidRDefault="00BF3D03">
            <w:pPr>
              <w:rPr>
                <w:b/>
                <w:color w:val="000000" w:themeColor="text1"/>
                <w:sz w:val="20"/>
                <w:szCs w:val="20"/>
              </w:rPr>
            </w:pPr>
            <w:r>
              <w:rPr>
                <w:rFonts w:hint="eastAsia"/>
                <w:b/>
                <w:color w:val="000000" w:themeColor="text1"/>
                <w:sz w:val="20"/>
                <w:szCs w:val="20"/>
              </w:rPr>
              <w:t>邮编</w:t>
            </w:r>
          </w:p>
        </w:tc>
        <w:tc>
          <w:tcPr>
            <w:tcW w:w="1641" w:type="dxa"/>
            <w:vAlign w:val="center"/>
          </w:tcPr>
          <w:p w:rsidR="0007478C" w:rsidRDefault="00BF3D03">
            <w:pPr>
              <w:rPr>
                <w:b/>
                <w:color w:val="000000" w:themeColor="text1"/>
                <w:sz w:val="20"/>
                <w:szCs w:val="20"/>
              </w:rPr>
            </w:pPr>
            <w:r>
              <w:rPr>
                <w:rFonts w:hint="eastAsia"/>
                <w:b/>
                <w:color w:val="000000" w:themeColor="text1"/>
                <w:sz w:val="20"/>
                <w:szCs w:val="20"/>
              </w:rPr>
              <w:t>100101</w:t>
            </w:r>
          </w:p>
        </w:tc>
      </w:tr>
      <w:tr w:rsidR="0007478C">
        <w:trPr>
          <w:trHeight w:val="377"/>
        </w:trPr>
        <w:tc>
          <w:tcPr>
            <w:tcW w:w="1697" w:type="dxa"/>
            <w:vAlign w:val="center"/>
          </w:tcPr>
          <w:p w:rsidR="0007478C" w:rsidRDefault="00BF3D0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7478C" w:rsidRDefault="00BF3D03">
            <w:pPr>
              <w:rPr>
                <w:color w:val="000000" w:themeColor="text1"/>
                <w:sz w:val="20"/>
                <w:szCs w:val="20"/>
              </w:rPr>
            </w:pPr>
            <w:r>
              <w:rPr>
                <w:rFonts w:hint="eastAsia"/>
                <w:color w:val="000000" w:themeColor="text1"/>
                <w:sz w:val="20"/>
                <w:szCs w:val="20"/>
              </w:rPr>
              <w:t>010-5351 6278</w:t>
            </w:r>
          </w:p>
        </w:tc>
        <w:tc>
          <w:tcPr>
            <w:tcW w:w="1134" w:type="dxa"/>
            <w:vAlign w:val="center"/>
          </w:tcPr>
          <w:p w:rsidR="0007478C" w:rsidRDefault="00BF3D0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7478C" w:rsidRDefault="00BF3D03">
            <w:pPr>
              <w:rPr>
                <w:color w:val="000000" w:themeColor="text1"/>
                <w:sz w:val="18"/>
                <w:szCs w:val="18"/>
              </w:rPr>
            </w:pPr>
            <w:r>
              <w:rPr>
                <w:color w:val="000000" w:themeColor="text1"/>
                <w:sz w:val="18"/>
                <w:szCs w:val="18"/>
              </w:rPr>
              <w:t>service@china-isc.org.cn</w:t>
            </w:r>
          </w:p>
        </w:tc>
      </w:tr>
      <w:tr w:rsidR="0007478C">
        <w:trPr>
          <w:trHeight w:val="428"/>
        </w:trPr>
        <w:tc>
          <w:tcPr>
            <w:tcW w:w="9863" w:type="dxa"/>
            <w:gridSpan w:val="9"/>
            <w:vAlign w:val="center"/>
          </w:tcPr>
          <w:p w:rsidR="0007478C" w:rsidRDefault="00BF3D03">
            <w:pPr>
              <w:rPr>
                <w:b/>
                <w:color w:val="000000" w:themeColor="text1"/>
                <w:sz w:val="20"/>
                <w:szCs w:val="20"/>
              </w:rPr>
            </w:pPr>
            <w:r>
              <w:rPr>
                <w:rFonts w:hint="eastAsia"/>
                <w:b/>
                <w:color w:val="000000" w:themeColor="text1"/>
                <w:sz w:val="20"/>
                <w:szCs w:val="20"/>
              </w:rPr>
              <w:t>审核组成员</w:t>
            </w:r>
          </w:p>
        </w:tc>
      </w:tr>
      <w:tr w:rsidR="0007478C">
        <w:trPr>
          <w:trHeight w:val="645"/>
        </w:trPr>
        <w:tc>
          <w:tcPr>
            <w:tcW w:w="1844" w:type="dxa"/>
            <w:gridSpan w:val="2"/>
            <w:vAlign w:val="center"/>
          </w:tcPr>
          <w:p w:rsidR="0007478C" w:rsidRDefault="00BF3D03">
            <w:pPr>
              <w:spacing w:line="240" w:lineRule="exact"/>
              <w:jc w:val="center"/>
              <w:rPr>
                <w:b/>
                <w:color w:val="000000" w:themeColor="text1"/>
                <w:sz w:val="20"/>
                <w:szCs w:val="20"/>
              </w:rPr>
            </w:pPr>
            <w:r>
              <w:rPr>
                <w:rFonts w:hint="eastAsia"/>
                <w:sz w:val="18"/>
                <w:szCs w:val="18"/>
              </w:rPr>
              <w:t>姓名</w:t>
            </w:r>
          </w:p>
        </w:tc>
        <w:tc>
          <w:tcPr>
            <w:tcW w:w="992" w:type="dxa"/>
            <w:vAlign w:val="center"/>
          </w:tcPr>
          <w:p w:rsidR="0007478C" w:rsidRDefault="00BF3D03">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7478C" w:rsidRDefault="00BF3D03">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7478C" w:rsidRDefault="00BF3D03">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7478C" w:rsidRDefault="00BF3D03">
            <w:pPr>
              <w:spacing w:line="240" w:lineRule="exact"/>
              <w:jc w:val="center"/>
              <w:rPr>
                <w:b/>
                <w:color w:val="000000" w:themeColor="text1"/>
                <w:sz w:val="20"/>
                <w:szCs w:val="20"/>
              </w:rPr>
            </w:pPr>
            <w:r>
              <w:rPr>
                <w:rFonts w:hint="eastAsia"/>
                <w:sz w:val="18"/>
                <w:szCs w:val="18"/>
              </w:rPr>
              <w:t>专业代码</w:t>
            </w:r>
          </w:p>
        </w:tc>
      </w:tr>
      <w:tr w:rsidR="0007478C">
        <w:trPr>
          <w:trHeight w:val="645"/>
        </w:trPr>
        <w:tc>
          <w:tcPr>
            <w:tcW w:w="1844" w:type="dxa"/>
            <w:gridSpan w:val="2"/>
            <w:vAlign w:val="center"/>
          </w:tcPr>
          <w:p w:rsidR="0007478C" w:rsidRDefault="00BF3D03">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07478C" w:rsidRDefault="00BF3D03">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7478C" w:rsidRDefault="00BF3D0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7478C" w:rsidRDefault="00BF3D0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7478C" w:rsidRDefault="00BF3D0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7478C" w:rsidRDefault="00BF3D0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7478C" w:rsidRDefault="00BF3D03">
            <w:pPr>
              <w:spacing w:line="240" w:lineRule="exact"/>
              <w:jc w:val="center"/>
              <w:rPr>
                <w:b/>
                <w:color w:val="000000" w:themeColor="text1"/>
                <w:sz w:val="20"/>
                <w:szCs w:val="20"/>
              </w:rPr>
            </w:pPr>
            <w:r>
              <w:rPr>
                <w:b/>
                <w:color w:val="000000" w:themeColor="text1"/>
                <w:sz w:val="20"/>
                <w:szCs w:val="20"/>
              </w:rPr>
              <w:t>Q:39.01.00</w:t>
            </w:r>
          </w:p>
          <w:p w:rsidR="0007478C" w:rsidRDefault="00BF3D03">
            <w:pPr>
              <w:spacing w:line="240" w:lineRule="exact"/>
              <w:jc w:val="center"/>
              <w:rPr>
                <w:b/>
                <w:color w:val="000000" w:themeColor="text1"/>
                <w:sz w:val="20"/>
                <w:szCs w:val="20"/>
              </w:rPr>
            </w:pPr>
            <w:r>
              <w:rPr>
                <w:b/>
                <w:color w:val="000000" w:themeColor="text1"/>
                <w:sz w:val="20"/>
                <w:szCs w:val="20"/>
              </w:rPr>
              <w:t>E:39.01.00</w:t>
            </w:r>
          </w:p>
          <w:p w:rsidR="0007478C" w:rsidRDefault="00BF3D03">
            <w:pPr>
              <w:spacing w:line="240" w:lineRule="exact"/>
              <w:jc w:val="center"/>
              <w:rPr>
                <w:b/>
                <w:color w:val="000000" w:themeColor="text1"/>
                <w:sz w:val="20"/>
                <w:szCs w:val="20"/>
              </w:rPr>
            </w:pPr>
            <w:r>
              <w:rPr>
                <w:b/>
                <w:color w:val="000000" w:themeColor="text1"/>
                <w:sz w:val="20"/>
                <w:szCs w:val="20"/>
              </w:rPr>
              <w:t>O:39.01.00</w:t>
            </w:r>
          </w:p>
        </w:tc>
      </w:tr>
      <w:tr w:rsidR="0007478C">
        <w:trPr>
          <w:trHeight w:val="645"/>
        </w:trPr>
        <w:tc>
          <w:tcPr>
            <w:tcW w:w="1844" w:type="dxa"/>
            <w:gridSpan w:val="2"/>
            <w:vAlign w:val="center"/>
          </w:tcPr>
          <w:p w:rsidR="0007478C" w:rsidRDefault="00BF3D03">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07478C" w:rsidRDefault="00BF3D03">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7478C" w:rsidRDefault="00BF3D03">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7478C" w:rsidRDefault="00BF3D03">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7478C" w:rsidRDefault="00BF3D03">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7478C" w:rsidRDefault="00BF3D03">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7478C" w:rsidRDefault="00BF3D03">
            <w:pPr>
              <w:spacing w:line="240" w:lineRule="exact"/>
              <w:jc w:val="center"/>
              <w:rPr>
                <w:b/>
                <w:color w:val="000000" w:themeColor="text1"/>
                <w:sz w:val="20"/>
                <w:szCs w:val="20"/>
              </w:rPr>
            </w:pPr>
            <w:r>
              <w:rPr>
                <w:b/>
                <w:color w:val="000000" w:themeColor="text1"/>
                <w:sz w:val="20"/>
                <w:szCs w:val="20"/>
              </w:rPr>
              <w:t>Q:39.01.00</w:t>
            </w:r>
          </w:p>
        </w:tc>
      </w:tr>
      <w:tr w:rsidR="0007478C">
        <w:trPr>
          <w:trHeight w:val="510"/>
        </w:trPr>
        <w:tc>
          <w:tcPr>
            <w:tcW w:w="1844" w:type="dxa"/>
            <w:gridSpan w:val="2"/>
            <w:vAlign w:val="center"/>
          </w:tcPr>
          <w:p w:rsidR="0007478C" w:rsidRDefault="0007478C">
            <w:pPr>
              <w:rPr>
                <w:b/>
                <w:color w:val="000000" w:themeColor="text1"/>
                <w:sz w:val="20"/>
                <w:szCs w:val="20"/>
              </w:rPr>
            </w:pPr>
          </w:p>
        </w:tc>
        <w:tc>
          <w:tcPr>
            <w:tcW w:w="992" w:type="dxa"/>
            <w:vAlign w:val="center"/>
          </w:tcPr>
          <w:p w:rsidR="0007478C" w:rsidRDefault="0007478C">
            <w:pPr>
              <w:rPr>
                <w:b/>
                <w:color w:val="000000" w:themeColor="text1"/>
                <w:sz w:val="20"/>
                <w:szCs w:val="20"/>
              </w:rPr>
            </w:pPr>
          </w:p>
        </w:tc>
        <w:tc>
          <w:tcPr>
            <w:tcW w:w="1216" w:type="dxa"/>
            <w:vAlign w:val="center"/>
          </w:tcPr>
          <w:p w:rsidR="0007478C" w:rsidRDefault="0007478C">
            <w:pPr>
              <w:rPr>
                <w:b/>
                <w:color w:val="000000" w:themeColor="text1"/>
                <w:sz w:val="20"/>
                <w:szCs w:val="20"/>
              </w:rPr>
            </w:pPr>
          </w:p>
        </w:tc>
        <w:tc>
          <w:tcPr>
            <w:tcW w:w="3478" w:type="dxa"/>
            <w:gridSpan w:val="3"/>
            <w:vAlign w:val="center"/>
          </w:tcPr>
          <w:p w:rsidR="0007478C" w:rsidRDefault="0007478C">
            <w:pPr>
              <w:rPr>
                <w:b/>
                <w:color w:val="000000" w:themeColor="text1"/>
                <w:sz w:val="20"/>
                <w:szCs w:val="20"/>
              </w:rPr>
            </w:pPr>
          </w:p>
        </w:tc>
        <w:tc>
          <w:tcPr>
            <w:tcW w:w="2333" w:type="dxa"/>
            <w:gridSpan w:val="2"/>
            <w:vAlign w:val="center"/>
          </w:tcPr>
          <w:p w:rsidR="0007478C" w:rsidRDefault="0007478C">
            <w:pPr>
              <w:rPr>
                <w:b/>
                <w:color w:val="000000" w:themeColor="text1"/>
                <w:sz w:val="20"/>
                <w:szCs w:val="20"/>
              </w:rPr>
            </w:pPr>
          </w:p>
        </w:tc>
      </w:tr>
      <w:tr w:rsidR="0007478C">
        <w:trPr>
          <w:trHeight w:val="465"/>
        </w:trPr>
        <w:tc>
          <w:tcPr>
            <w:tcW w:w="1844" w:type="dxa"/>
            <w:gridSpan w:val="2"/>
            <w:vAlign w:val="center"/>
          </w:tcPr>
          <w:p w:rsidR="0007478C" w:rsidRDefault="0007478C">
            <w:pPr>
              <w:rPr>
                <w:b/>
                <w:color w:val="000000" w:themeColor="text1"/>
                <w:sz w:val="20"/>
                <w:szCs w:val="20"/>
              </w:rPr>
            </w:pPr>
          </w:p>
        </w:tc>
        <w:tc>
          <w:tcPr>
            <w:tcW w:w="992" w:type="dxa"/>
            <w:vAlign w:val="center"/>
          </w:tcPr>
          <w:p w:rsidR="0007478C" w:rsidRDefault="0007478C">
            <w:pPr>
              <w:rPr>
                <w:b/>
                <w:color w:val="000000" w:themeColor="text1"/>
                <w:sz w:val="20"/>
                <w:szCs w:val="20"/>
              </w:rPr>
            </w:pPr>
          </w:p>
        </w:tc>
        <w:tc>
          <w:tcPr>
            <w:tcW w:w="1216" w:type="dxa"/>
            <w:vAlign w:val="center"/>
          </w:tcPr>
          <w:p w:rsidR="0007478C" w:rsidRDefault="0007478C">
            <w:pPr>
              <w:rPr>
                <w:b/>
                <w:color w:val="000000" w:themeColor="text1"/>
                <w:sz w:val="20"/>
                <w:szCs w:val="20"/>
              </w:rPr>
            </w:pPr>
          </w:p>
        </w:tc>
        <w:tc>
          <w:tcPr>
            <w:tcW w:w="3478" w:type="dxa"/>
            <w:gridSpan w:val="3"/>
            <w:vAlign w:val="center"/>
          </w:tcPr>
          <w:p w:rsidR="0007478C" w:rsidRDefault="0007478C">
            <w:pPr>
              <w:rPr>
                <w:b/>
                <w:color w:val="000000" w:themeColor="text1"/>
                <w:sz w:val="20"/>
                <w:szCs w:val="20"/>
              </w:rPr>
            </w:pPr>
          </w:p>
        </w:tc>
        <w:tc>
          <w:tcPr>
            <w:tcW w:w="2333" w:type="dxa"/>
            <w:gridSpan w:val="2"/>
            <w:vAlign w:val="center"/>
          </w:tcPr>
          <w:p w:rsidR="0007478C" w:rsidRDefault="0007478C">
            <w:pPr>
              <w:rPr>
                <w:b/>
                <w:color w:val="000000" w:themeColor="text1"/>
                <w:sz w:val="20"/>
                <w:szCs w:val="20"/>
              </w:rPr>
            </w:pPr>
          </w:p>
        </w:tc>
      </w:tr>
      <w:tr w:rsidR="0007478C">
        <w:trPr>
          <w:trHeight w:val="351"/>
        </w:trPr>
        <w:tc>
          <w:tcPr>
            <w:tcW w:w="1844" w:type="dxa"/>
            <w:gridSpan w:val="2"/>
            <w:vAlign w:val="center"/>
          </w:tcPr>
          <w:p w:rsidR="0007478C" w:rsidRDefault="0007478C">
            <w:pPr>
              <w:rPr>
                <w:b/>
                <w:color w:val="000000" w:themeColor="text1"/>
                <w:sz w:val="20"/>
                <w:szCs w:val="20"/>
              </w:rPr>
            </w:pPr>
          </w:p>
        </w:tc>
        <w:tc>
          <w:tcPr>
            <w:tcW w:w="992" w:type="dxa"/>
            <w:vAlign w:val="center"/>
          </w:tcPr>
          <w:p w:rsidR="0007478C" w:rsidRDefault="0007478C">
            <w:pPr>
              <w:rPr>
                <w:b/>
                <w:color w:val="000000" w:themeColor="text1"/>
                <w:sz w:val="20"/>
                <w:szCs w:val="20"/>
              </w:rPr>
            </w:pPr>
          </w:p>
        </w:tc>
        <w:tc>
          <w:tcPr>
            <w:tcW w:w="1216" w:type="dxa"/>
            <w:vAlign w:val="center"/>
          </w:tcPr>
          <w:p w:rsidR="0007478C" w:rsidRDefault="0007478C">
            <w:pPr>
              <w:rPr>
                <w:b/>
                <w:color w:val="000000" w:themeColor="text1"/>
                <w:sz w:val="20"/>
                <w:szCs w:val="20"/>
              </w:rPr>
            </w:pPr>
          </w:p>
        </w:tc>
        <w:tc>
          <w:tcPr>
            <w:tcW w:w="3478" w:type="dxa"/>
            <w:gridSpan w:val="3"/>
            <w:vAlign w:val="center"/>
          </w:tcPr>
          <w:p w:rsidR="0007478C" w:rsidRDefault="0007478C">
            <w:pPr>
              <w:rPr>
                <w:b/>
                <w:color w:val="000000" w:themeColor="text1"/>
                <w:sz w:val="20"/>
                <w:szCs w:val="20"/>
              </w:rPr>
            </w:pPr>
          </w:p>
        </w:tc>
        <w:tc>
          <w:tcPr>
            <w:tcW w:w="2333" w:type="dxa"/>
            <w:gridSpan w:val="2"/>
            <w:vAlign w:val="center"/>
          </w:tcPr>
          <w:p w:rsidR="0007478C" w:rsidRDefault="0007478C">
            <w:pPr>
              <w:rPr>
                <w:b/>
                <w:color w:val="000000" w:themeColor="text1"/>
                <w:sz w:val="20"/>
                <w:szCs w:val="20"/>
              </w:rPr>
            </w:pPr>
          </w:p>
        </w:tc>
      </w:tr>
      <w:tr w:rsidR="0007478C">
        <w:trPr>
          <w:trHeight w:val="351"/>
        </w:trPr>
        <w:tc>
          <w:tcPr>
            <w:tcW w:w="9863" w:type="dxa"/>
            <w:gridSpan w:val="9"/>
            <w:vAlign w:val="center"/>
          </w:tcPr>
          <w:p w:rsidR="0007478C" w:rsidRDefault="00BF3D03">
            <w:pPr>
              <w:rPr>
                <w:b/>
                <w:color w:val="000000" w:themeColor="text1"/>
                <w:sz w:val="20"/>
                <w:szCs w:val="20"/>
              </w:rPr>
            </w:pPr>
            <w:r>
              <w:rPr>
                <w:rFonts w:hint="eastAsia"/>
                <w:b/>
                <w:color w:val="000000" w:themeColor="text1"/>
                <w:sz w:val="20"/>
                <w:szCs w:val="20"/>
              </w:rPr>
              <w:t>与审核组同行人员</w:t>
            </w:r>
          </w:p>
        </w:tc>
      </w:tr>
      <w:tr w:rsidR="0007478C">
        <w:trPr>
          <w:trHeight w:val="351"/>
        </w:trPr>
        <w:tc>
          <w:tcPr>
            <w:tcW w:w="1844" w:type="dxa"/>
            <w:gridSpan w:val="2"/>
            <w:vAlign w:val="center"/>
          </w:tcPr>
          <w:p w:rsidR="0007478C" w:rsidRDefault="00BF3D03">
            <w:pPr>
              <w:rPr>
                <w:b/>
                <w:color w:val="000000" w:themeColor="text1"/>
                <w:sz w:val="20"/>
                <w:szCs w:val="20"/>
              </w:rPr>
            </w:pPr>
            <w:r>
              <w:rPr>
                <w:rFonts w:hint="eastAsia"/>
                <w:b/>
                <w:color w:val="000000" w:themeColor="text1"/>
                <w:sz w:val="20"/>
                <w:szCs w:val="20"/>
              </w:rPr>
              <w:t>姓名</w:t>
            </w:r>
          </w:p>
        </w:tc>
        <w:tc>
          <w:tcPr>
            <w:tcW w:w="992" w:type="dxa"/>
            <w:vAlign w:val="center"/>
          </w:tcPr>
          <w:p w:rsidR="0007478C" w:rsidRDefault="00BF3D03">
            <w:pPr>
              <w:rPr>
                <w:b/>
                <w:color w:val="000000" w:themeColor="text1"/>
                <w:sz w:val="20"/>
                <w:szCs w:val="20"/>
              </w:rPr>
            </w:pPr>
            <w:r>
              <w:rPr>
                <w:rFonts w:hint="eastAsia"/>
                <w:b/>
                <w:color w:val="000000" w:themeColor="text1"/>
                <w:sz w:val="20"/>
                <w:szCs w:val="20"/>
              </w:rPr>
              <w:t>性别</w:t>
            </w:r>
          </w:p>
        </w:tc>
        <w:tc>
          <w:tcPr>
            <w:tcW w:w="1216" w:type="dxa"/>
            <w:vAlign w:val="center"/>
          </w:tcPr>
          <w:p w:rsidR="0007478C" w:rsidRDefault="00BF3D0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7478C" w:rsidRDefault="00BF3D0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7478C" w:rsidRDefault="00BF3D03">
            <w:pPr>
              <w:rPr>
                <w:b/>
                <w:color w:val="000000" w:themeColor="text1"/>
                <w:sz w:val="20"/>
                <w:szCs w:val="20"/>
              </w:rPr>
            </w:pPr>
            <w:r>
              <w:rPr>
                <w:rFonts w:hint="eastAsia"/>
                <w:b/>
                <w:color w:val="000000" w:themeColor="text1"/>
                <w:sz w:val="20"/>
                <w:szCs w:val="20"/>
              </w:rPr>
              <w:t>备注</w:t>
            </w:r>
          </w:p>
        </w:tc>
      </w:tr>
      <w:tr w:rsidR="0007478C">
        <w:trPr>
          <w:trHeight w:val="351"/>
        </w:trPr>
        <w:tc>
          <w:tcPr>
            <w:tcW w:w="1844" w:type="dxa"/>
            <w:gridSpan w:val="2"/>
            <w:vAlign w:val="center"/>
          </w:tcPr>
          <w:p w:rsidR="0007478C" w:rsidRDefault="0007478C">
            <w:pPr>
              <w:rPr>
                <w:b/>
                <w:color w:val="000000" w:themeColor="text1"/>
              </w:rPr>
            </w:pPr>
          </w:p>
        </w:tc>
        <w:tc>
          <w:tcPr>
            <w:tcW w:w="992" w:type="dxa"/>
            <w:vAlign w:val="center"/>
          </w:tcPr>
          <w:p w:rsidR="0007478C" w:rsidRDefault="0007478C">
            <w:pPr>
              <w:rPr>
                <w:b/>
                <w:color w:val="000000" w:themeColor="text1"/>
              </w:rPr>
            </w:pPr>
          </w:p>
        </w:tc>
        <w:tc>
          <w:tcPr>
            <w:tcW w:w="1216" w:type="dxa"/>
            <w:vAlign w:val="center"/>
          </w:tcPr>
          <w:p w:rsidR="0007478C" w:rsidRDefault="0007478C">
            <w:pPr>
              <w:rPr>
                <w:b/>
                <w:color w:val="000000" w:themeColor="text1"/>
              </w:rPr>
            </w:pPr>
          </w:p>
        </w:tc>
        <w:tc>
          <w:tcPr>
            <w:tcW w:w="3478" w:type="dxa"/>
            <w:gridSpan w:val="3"/>
            <w:vAlign w:val="center"/>
          </w:tcPr>
          <w:p w:rsidR="0007478C" w:rsidRDefault="0007478C">
            <w:pPr>
              <w:rPr>
                <w:b/>
                <w:color w:val="000000" w:themeColor="text1"/>
              </w:rPr>
            </w:pPr>
          </w:p>
        </w:tc>
        <w:tc>
          <w:tcPr>
            <w:tcW w:w="2333" w:type="dxa"/>
            <w:gridSpan w:val="2"/>
            <w:vAlign w:val="center"/>
          </w:tcPr>
          <w:p w:rsidR="0007478C" w:rsidRDefault="0007478C">
            <w:pPr>
              <w:rPr>
                <w:b/>
                <w:color w:val="000000" w:themeColor="text1"/>
              </w:rPr>
            </w:pPr>
          </w:p>
        </w:tc>
      </w:tr>
      <w:tr w:rsidR="0007478C">
        <w:trPr>
          <w:trHeight w:val="351"/>
        </w:trPr>
        <w:tc>
          <w:tcPr>
            <w:tcW w:w="1844" w:type="dxa"/>
            <w:gridSpan w:val="2"/>
            <w:vAlign w:val="center"/>
          </w:tcPr>
          <w:p w:rsidR="0007478C" w:rsidRDefault="0007478C">
            <w:pPr>
              <w:rPr>
                <w:b/>
                <w:color w:val="000000" w:themeColor="text1"/>
              </w:rPr>
            </w:pPr>
          </w:p>
        </w:tc>
        <w:tc>
          <w:tcPr>
            <w:tcW w:w="992" w:type="dxa"/>
            <w:vAlign w:val="center"/>
          </w:tcPr>
          <w:p w:rsidR="0007478C" w:rsidRDefault="0007478C">
            <w:pPr>
              <w:rPr>
                <w:b/>
                <w:color w:val="000000" w:themeColor="text1"/>
              </w:rPr>
            </w:pPr>
          </w:p>
        </w:tc>
        <w:tc>
          <w:tcPr>
            <w:tcW w:w="1216" w:type="dxa"/>
            <w:vAlign w:val="center"/>
          </w:tcPr>
          <w:p w:rsidR="0007478C" w:rsidRDefault="0007478C">
            <w:pPr>
              <w:rPr>
                <w:b/>
                <w:color w:val="000000" w:themeColor="text1"/>
              </w:rPr>
            </w:pPr>
          </w:p>
        </w:tc>
        <w:tc>
          <w:tcPr>
            <w:tcW w:w="3478" w:type="dxa"/>
            <w:gridSpan w:val="3"/>
            <w:vAlign w:val="center"/>
          </w:tcPr>
          <w:p w:rsidR="0007478C" w:rsidRDefault="0007478C">
            <w:pPr>
              <w:rPr>
                <w:b/>
                <w:color w:val="000000" w:themeColor="text1"/>
              </w:rPr>
            </w:pPr>
          </w:p>
        </w:tc>
        <w:tc>
          <w:tcPr>
            <w:tcW w:w="2333" w:type="dxa"/>
            <w:gridSpan w:val="2"/>
            <w:vAlign w:val="center"/>
          </w:tcPr>
          <w:p w:rsidR="0007478C" w:rsidRDefault="0007478C">
            <w:pPr>
              <w:rPr>
                <w:b/>
                <w:color w:val="000000" w:themeColor="text1"/>
              </w:rPr>
            </w:pPr>
          </w:p>
        </w:tc>
      </w:tr>
    </w:tbl>
    <w:p w:rsidR="0007478C" w:rsidRDefault="00BF3D0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7478C">
        <w:tc>
          <w:tcPr>
            <w:tcW w:w="2269" w:type="dxa"/>
            <w:vAlign w:val="center"/>
          </w:tcPr>
          <w:p w:rsidR="0007478C" w:rsidRDefault="00BF3D0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07478C" w:rsidRDefault="00BF3D0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7478C" w:rsidRDefault="00BF3D0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7478C">
        <w:tc>
          <w:tcPr>
            <w:tcW w:w="2269" w:type="dxa"/>
            <w:vAlign w:val="center"/>
          </w:tcPr>
          <w:p w:rsidR="0007478C" w:rsidRDefault="00BF3D0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7478C" w:rsidRDefault="00BF3D0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7478C" w:rsidRDefault="00BF3D0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7478C">
        <w:tc>
          <w:tcPr>
            <w:tcW w:w="2269" w:type="dxa"/>
            <w:vAlign w:val="center"/>
          </w:tcPr>
          <w:p w:rsidR="0007478C" w:rsidRDefault="00BF3D0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7478C" w:rsidRDefault="00BF3D0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7478C" w:rsidRDefault="0007478C">
      <w:pPr>
        <w:rPr>
          <w:rFonts w:ascii="宋体" w:hAnsi="宋体"/>
          <w:b/>
          <w:color w:val="000000" w:themeColor="text1"/>
          <w:sz w:val="16"/>
          <w:szCs w:val="16"/>
        </w:rPr>
      </w:pPr>
    </w:p>
    <w:p w:rsidR="0007478C" w:rsidRDefault="00BF3D03">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478C" w:rsidRDefault="00BF3D03">
      <w:pPr>
        <w:jc w:val="left"/>
        <w:rPr>
          <w:rFonts w:ascii="宋体" w:hAnsi="宋体"/>
          <w:b/>
          <w:color w:val="000000" w:themeColor="text1"/>
          <w:spacing w:val="-10"/>
          <w:sz w:val="20"/>
          <w:szCs w:val="20"/>
        </w:rPr>
      </w:pPr>
      <w:bookmarkStart w:id="5"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19001-2016idtISO</w:t>
      </w:r>
      <w:r>
        <w:rPr>
          <w:rFonts w:ascii="宋体" w:hAnsi="宋体" w:hint="eastAsia"/>
          <w:b/>
          <w:color w:val="000000" w:themeColor="text1"/>
          <w:spacing w:val="-10"/>
          <w:sz w:val="20"/>
          <w:szCs w:val="20"/>
        </w:rPr>
        <w:t xml:space="preserve"> 9001:2015,E</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24001-2016idtISO 14001:2015,O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ISO 45001</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201</w:t>
      </w:r>
      <w:bookmarkEnd w:id="5"/>
      <w:r>
        <w:rPr>
          <w:rFonts w:ascii="宋体" w:hAnsi="宋体" w:hint="eastAsia"/>
          <w:b/>
          <w:color w:val="000000" w:themeColor="text1"/>
          <w:spacing w:val="-10"/>
          <w:sz w:val="20"/>
          <w:szCs w:val="20"/>
        </w:rPr>
        <w:t>8</w:t>
      </w:r>
    </w:p>
    <w:p w:rsidR="0007478C" w:rsidRDefault="00BF3D03">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7478C">
        <w:trPr>
          <w:trHeight w:val="293"/>
          <w:jc w:val="center"/>
        </w:trPr>
        <w:tc>
          <w:tcPr>
            <w:tcW w:w="1919" w:type="dxa"/>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7478C" w:rsidRDefault="00BF3D03">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重庆吉江环保产业集团有限公司</w:t>
            </w:r>
            <w:bookmarkEnd w:id="6"/>
          </w:p>
        </w:tc>
        <w:tc>
          <w:tcPr>
            <w:tcW w:w="1134" w:type="dxa"/>
            <w:gridSpan w:val="3"/>
          </w:tcPr>
          <w:p w:rsidR="0007478C" w:rsidRDefault="00BF3D0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7478C" w:rsidRDefault="00BF3D03">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23</w:t>
            </w:r>
            <w:bookmarkEnd w:id="7"/>
          </w:p>
        </w:tc>
      </w:tr>
      <w:tr w:rsidR="0007478C">
        <w:trPr>
          <w:trHeight w:val="307"/>
          <w:jc w:val="center"/>
        </w:trPr>
        <w:tc>
          <w:tcPr>
            <w:tcW w:w="1919" w:type="dxa"/>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7478C" w:rsidRDefault="00BF3D03">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重庆市渝中区长江一路</w:t>
            </w:r>
            <w:r>
              <w:rPr>
                <w:rFonts w:ascii="宋体" w:hAnsi="宋体"/>
                <w:b/>
                <w:color w:val="000000" w:themeColor="text1"/>
                <w:sz w:val="20"/>
                <w:szCs w:val="20"/>
              </w:rPr>
              <w:t>60</w:t>
            </w:r>
            <w:r>
              <w:rPr>
                <w:rFonts w:ascii="宋体" w:hAnsi="宋体"/>
                <w:b/>
                <w:color w:val="000000" w:themeColor="text1"/>
                <w:sz w:val="20"/>
                <w:szCs w:val="20"/>
              </w:rPr>
              <w:t>号</w:t>
            </w:r>
            <w:r>
              <w:rPr>
                <w:rFonts w:ascii="宋体" w:hAnsi="宋体"/>
                <w:b/>
                <w:color w:val="000000" w:themeColor="text1"/>
                <w:sz w:val="20"/>
                <w:szCs w:val="20"/>
              </w:rPr>
              <w:t>16-2</w:t>
            </w:r>
            <w:bookmarkEnd w:id="8"/>
          </w:p>
        </w:tc>
        <w:tc>
          <w:tcPr>
            <w:tcW w:w="540" w:type="dxa"/>
            <w:vMerge w:val="restart"/>
          </w:tcPr>
          <w:p w:rsidR="0007478C" w:rsidRDefault="00BF3D0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07478C" w:rsidRDefault="00BF3D0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7478C" w:rsidRDefault="00BF3D03">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rsidR="0007478C">
        <w:trPr>
          <w:trHeight w:val="315"/>
          <w:jc w:val="center"/>
        </w:trPr>
        <w:tc>
          <w:tcPr>
            <w:tcW w:w="1919" w:type="dxa"/>
            <w:vAlign w:val="center"/>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07478C" w:rsidRDefault="00BF3D03">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重庆市渝北区杨柳路</w:t>
            </w:r>
            <w:r>
              <w:rPr>
                <w:rFonts w:ascii="宋体" w:hAnsi="宋体"/>
                <w:b/>
                <w:color w:val="000000" w:themeColor="text1"/>
                <w:sz w:val="20"/>
                <w:szCs w:val="20"/>
              </w:rPr>
              <w:t>3</w:t>
            </w:r>
            <w:r>
              <w:rPr>
                <w:rFonts w:ascii="宋体" w:hAnsi="宋体"/>
                <w:b/>
                <w:color w:val="000000" w:themeColor="text1"/>
                <w:sz w:val="20"/>
                <w:szCs w:val="20"/>
              </w:rPr>
              <w:t>号重庆市科学技术研究院</w:t>
            </w:r>
            <w:r>
              <w:rPr>
                <w:rFonts w:ascii="宋体" w:hAnsi="宋体"/>
                <w:b/>
                <w:color w:val="000000" w:themeColor="text1"/>
                <w:sz w:val="20"/>
                <w:szCs w:val="20"/>
              </w:rPr>
              <w:t>2</w:t>
            </w:r>
            <w:r>
              <w:rPr>
                <w:rFonts w:ascii="宋体" w:hAnsi="宋体"/>
                <w:b/>
                <w:color w:val="000000" w:themeColor="text1"/>
                <w:sz w:val="20"/>
                <w:szCs w:val="20"/>
              </w:rPr>
              <w:t>期</w:t>
            </w:r>
            <w:r>
              <w:rPr>
                <w:rFonts w:ascii="宋体" w:hAnsi="宋体"/>
                <w:b/>
                <w:color w:val="000000" w:themeColor="text1"/>
                <w:sz w:val="20"/>
                <w:szCs w:val="20"/>
              </w:rPr>
              <w:t>b</w:t>
            </w:r>
            <w:r>
              <w:rPr>
                <w:rFonts w:ascii="宋体" w:hAnsi="宋体"/>
                <w:b/>
                <w:color w:val="000000" w:themeColor="text1"/>
                <w:sz w:val="20"/>
                <w:szCs w:val="20"/>
              </w:rPr>
              <w:t>栋</w:t>
            </w:r>
            <w:bookmarkEnd w:id="10"/>
          </w:p>
        </w:tc>
        <w:tc>
          <w:tcPr>
            <w:tcW w:w="540" w:type="dxa"/>
            <w:vMerge/>
            <w:vAlign w:val="center"/>
          </w:tcPr>
          <w:p w:rsidR="0007478C" w:rsidRDefault="0007478C">
            <w:pPr>
              <w:spacing w:line="320" w:lineRule="exact"/>
              <w:jc w:val="center"/>
              <w:rPr>
                <w:rFonts w:ascii="宋体" w:hAnsi="宋体"/>
                <w:b/>
                <w:color w:val="000000" w:themeColor="text1"/>
                <w:sz w:val="20"/>
                <w:szCs w:val="20"/>
              </w:rPr>
            </w:pPr>
          </w:p>
        </w:tc>
        <w:tc>
          <w:tcPr>
            <w:tcW w:w="1297" w:type="dxa"/>
          </w:tcPr>
          <w:p w:rsidR="0007478C" w:rsidRDefault="00BF3D03">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rsidR="0007478C">
        <w:trPr>
          <w:trHeight w:val="315"/>
          <w:jc w:val="center"/>
        </w:trPr>
        <w:tc>
          <w:tcPr>
            <w:tcW w:w="1919" w:type="dxa"/>
            <w:vAlign w:val="center"/>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07478C" w:rsidRDefault="0007478C">
            <w:pPr>
              <w:spacing w:line="320" w:lineRule="exact"/>
              <w:rPr>
                <w:rFonts w:ascii="宋体" w:hAnsi="宋体"/>
                <w:b/>
                <w:color w:val="000000" w:themeColor="text1"/>
                <w:sz w:val="20"/>
                <w:szCs w:val="20"/>
              </w:rPr>
            </w:pPr>
          </w:p>
        </w:tc>
        <w:tc>
          <w:tcPr>
            <w:tcW w:w="540" w:type="dxa"/>
            <w:vMerge/>
            <w:vAlign w:val="center"/>
          </w:tcPr>
          <w:p w:rsidR="0007478C" w:rsidRDefault="0007478C">
            <w:pPr>
              <w:spacing w:line="320" w:lineRule="exact"/>
              <w:jc w:val="center"/>
              <w:rPr>
                <w:rFonts w:ascii="宋体" w:hAnsi="宋体"/>
                <w:b/>
                <w:color w:val="000000" w:themeColor="text1"/>
                <w:sz w:val="20"/>
                <w:szCs w:val="20"/>
              </w:rPr>
            </w:pPr>
          </w:p>
        </w:tc>
        <w:tc>
          <w:tcPr>
            <w:tcW w:w="1297" w:type="dxa"/>
          </w:tcPr>
          <w:p w:rsidR="0007478C" w:rsidRDefault="0007478C">
            <w:pPr>
              <w:spacing w:line="320" w:lineRule="exact"/>
              <w:rPr>
                <w:rFonts w:ascii="宋体" w:hAnsi="宋体"/>
                <w:b/>
                <w:color w:val="000000" w:themeColor="text1"/>
                <w:sz w:val="20"/>
                <w:szCs w:val="20"/>
              </w:rPr>
            </w:pPr>
          </w:p>
        </w:tc>
      </w:tr>
      <w:tr w:rsidR="0007478C">
        <w:trPr>
          <w:trHeight w:val="315"/>
          <w:jc w:val="center"/>
        </w:trPr>
        <w:tc>
          <w:tcPr>
            <w:tcW w:w="1919" w:type="dxa"/>
            <w:vAlign w:val="center"/>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07478C" w:rsidRDefault="0007478C">
            <w:pPr>
              <w:spacing w:line="320" w:lineRule="exact"/>
              <w:rPr>
                <w:rFonts w:ascii="宋体" w:hAnsi="宋体"/>
                <w:b/>
                <w:color w:val="000000" w:themeColor="text1"/>
                <w:sz w:val="20"/>
                <w:szCs w:val="20"/>
              </w:rPr>
            </w:pPr>
          </w:p>
        </w:tc>
        <w:tc>
          <w:tcPr>
            <w:tcW w:w="540" w:type="dxa"/>
            <w:vMerge/>
            <w:vAlign w:val="center"/>
          </w:tcPr>
          <w:p w:rsidR="0007478C" w:rsidRDefault="0007478C">
            <w:pPr>
              <w:spacing w:line="320" w:lineRule="exact"/>
              <w:jc w:val="center"/>
              <w:rPr>
                <w:rFonts w:ascii="宋体" w:hAnsi="宋体"/>
                <w:b/>
                <w:color w:val="000000" w:themeColor="text1"/>
                <w:sz w:val="20"/>
                <w:szCs w:val="20"/>
              </w:rPr>
            </w:pPr>
          </w:p>
        </w:tc>
        <w:tc>
          <w:tcPr>
            <w:tcW w:w="1297" w:type="dxa"/>
          </w:tcPr>
          <w:p w:rsidR="0007478C" w:rsidRDefault="0007478C">
            <w:pPr>
              <w:spacing w:line="320" w:lineRule="exact"/>
              <w:rPr>
                <w:rFonts w:ascii="宋体" w:hAnsi="宋体"/>
                <w:b/>
                <w:color w:val="000000" w:themeColor="text1"/>
                <w:sz w:val="20"/>
                <w:szCs w:val="20"/>
              </w:rPr>
            </w:pPr>
          </w:p>
        </w:tc>
      </w:tr>
      <w:tr w:rsidR="0007478C">
        <w:trPr>
          <w:trHeight w:val="237"/>
          <w:jc w:val="center"/>
        </w:trPr>
        <w:tc>
          <w:tcPr>
            <w:tcW w:w="1919" w:type="dxa"/>
            <w:vAlign w:val="center"/>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07478C" w:rsidRDefault="0007478C">
            <w:pPr>
              <w:spacing w:line="320" w:lineRule="exact"/>
              <w:rPr>
                <w:rFonts w:ascii="宋体" w:hAnsi="宋体"/>
                <w:b/>
                <w:color w:val="000000" w:themeColor="text1"/>
                <w:sz w:val="20"/>
                <w:szCs w:val="20"/>
              </w:rPr>
            </w:pPr>
          </w:p>
        </w:tc>
        <w:tc>
          <w:tcPr>
            <w:tcW w:w="540" w:type="dxa"/>
            <w:vMerge/>
            <w:vAlign w:val="center"/>
          </w:tcPr>
          <w:p w:rsidR="0007478C" w:rsidRDefault="0007478C">
            <w:pPr>
              <w:spacing w:line="320" w:lineRule="exact"/>
              <w:jc w:val="center"/>
              <w:rPr>
                <w:rFonts w:ascii="宋体" w:hAnsi="宋体"/>
                <w:b/>
                <w:color w:val="000000" w:themeColor="text1"/>
                <w:sz w:val="20"/>
                <w:szCs w:val="20"/>
              </w:rPr>
            </w:pPr>
          </w:p>
        </w:tc>
        <w:tc>
          <w:tcPr>
            <w:tcW w:w="1297" w:type="dxa"/>
          </w:tcPr>
          <w:p w:rsidR="0007478C" w:rsidRDefault="0007478C">
            <w:pPr>
              <w:spacing w:line="320" w:lineRule="exact"/>
              <w:rPr>
                <w:rFonts w:ascii="宋体" w:hAnsi="宋体"/>
                <w:b/>
                <w:color w:val="000000" w:themeColor="text1"/>
                <w:sz w:val="20"/>
                <w:szCs w:val="20"/>
              </w:rPr>
            </w:pPr>
          </w:p>
        </w:tc>
      </w:tr>
      <w:tr w:rsidR="0007478C">
        <w:trPr>
          <w:trHeight w:val="247"/>
          <w:jc w:val="center"/>
        </w:trPr>
        <w:tc>
          <w:tcPr>
            <w:tcW w:w="1919" w:type="dxa"/>
            <w:vAlign w:val="center"/>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7478C" w:rsidRDefault="00BF3D03">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张臻</w:t>
            </w:r>
            <w:bookmarkEnd w:id="12"/>
          </w:p>
        </w:tc>
        <w:tc>
          <w:tcPr>
            <w:tcW w:w="1362" w:type="dxa"/>
            <w:gridSpan w:val="2"/>
            <w:vAlign w:val="center"/>
          </w:tcPr>
          <w:p w:rsidR="0007478C" w:rsidRDefault="00BF3D0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7478C" w:rsidRDefault="00BF3D03">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023-63700539</w:t>
            </w:r>
            <w:bookmarkEnd w:id="13"/>
          </w:p>
        </w:tc>
        <w:tc>
          <w:tcPr>
            <w:tcW w:w="965" w:type="dxa"/>
            <w:gridSpan w:val="3"/>
            <w:vAlign w:val="center"/>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7478C" w:rsidRDefault="0007478C">
            <w:pPr>
              <w:spacing w:line="320" w:lineRule="exact"/>
              <w:jc w:val="center"/>
              <w:rPr>
                <w:rFonts w:ascii="宋体" w:hAnsi="宋体"/>
                <w:b/>
                <w:color w:val="000000" w:themeColor="text1"/>
                <w:sz w:val="20"/>
                <w:szCs w:val="20"/>
              </w:rPr>
            </w:pPr>
            <w:bookmarkStart w:id="14" w:name="联系人传真"/>
            <w:bookmarkEnd w:id="14"/>
          </w:p>
        </w:tc>
      </w:tr>
      <w:tr w:rsidR="0007478C">
        <w:trPr>
          <w:jc w:val="center"/>
        </w:trPr>
        <w:tc>
          <w:tcPr>
            <w:tcW w:w="1919" w:type="dxa"/>
            <w:vAlign w:val="center"/>
          </w:tcPr>
          <w:p w:rsidR="0007478C" w:rsidRDefault="00BF3D0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7478C" w:rsidRDefault="00BF3D03">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危治君</w:t>
            </w:r>
            <w:bookmarkEnd w:id="15"/>
          </w:p>
        </w:tc>
        <w:tc>
          <w:tcPr>
            <w:tcW w:w="1362" w:type="dxa"/>
            <w:gridSpan w:val="2"/>
            <w:vAlign w:val="center"/>
          </w:tcPr>
          <w:p w:rsidR="0007478C" w:rsidRDefault="00BF3D0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7478C" w:rsidRDefault="0007478C">
            <w:pPr>
              <w:spacing w:line="320" w:lineRule="exact"/>
              <w:rPr>
                <w:rFonts w:ascii="宋体" w:hAnsi="宋体"/>
                <w:b/>
                <w:color w:val="000000" w:themeColor="text1"/>
                <w:spacing w:val="-20"/>
                <w:sz w:val="20"/>
                <w:szCs w:val="20"/>
              </w:rPr>
            </w:pPr>
            <w:bookmarkStart w:id="16" w:name="最高管理者"/>
            <w:bookmarkEnd w:id="16"/>
          </w:p>
        </w:tc>
        <w:tc>
          <w:tcPr>
            <w:tcW w:w="1440" w:type="dxa"/>
            <w:gridSpan w:val="5"/>
            <w:vAlign w:val="center"/>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7478C" w:rsidRDefault="00BF3D03">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危思安</w:t>
            </w:r>
            <w:bookmarkEnd w:id="17"/>
          </w:p>
        </w:tc>
      </w:tr>
      <w:tr w:rsidR="0007478C">
        <w:trPr>
          <w:trHeight w:val="1050"/>
          <w:jc w:val="center"/>
        </w:trPr>
        <w:tc>
          <w:tcPr>
            <w:tcW w:w="1919" w:type="dxa"/>
            <w:vAlign w:val="center"/>
          </w:tcPr>
          <w:p w:rsidR="0007478C" w:rsidRDefault="00BF3D0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rsidR="0007478C" w:rsidRDefault="00BF3D0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7478C" w:rsidRDefault="0007478C">
            <w:pPr>
              <w:spacing w:line="320" w:lineRule="exact"/>
              <w:jc w:val="center"/>
              <w:rPr>
                <w:rFonts w:ascii="宋体" w:hAnsi="宋体"/>
                <w:b/>
                <w:color w:val="000000" w:themeColor="text1"/>
                <w:sz w:val="20"/>
                <w:szCs w:val="20"/>
              </w:rPr>
            </w:pPr>
          </w:p>
        </w:tc>
        <w:tc>
          <w:tcPr>
            <w:tcW w:w="7957" w:type="dxa"/>
            <w:gridSpan w:val="14"/>
          </w:tcPr>
          <w:p w:rsidR="0007478C" w:rsidRDefault="00BF3D03">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w:t>
            </w:r>
            <w:r>
              <w:rPr>
                <w:rFonts w:ascii="宋体" w:hAnsi="宋体"/>
                <w:b/>
                <w:color w:val="000000" w:themeColor="text1"/>
                <w:sz w:val="20"/>
                <w:szCs w:val="20"/>
              </w:rPr>
              <w:t>：资质范围内环境污染治理</w:t>
            </w:r>
          </w:p>
          <w:p w:rsidR="0007478C" w:rsidRDefault="00BF3D03">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：资质范围内环境污染治理所涉及的相关环境管理活动</w:t>
            </w:r>
          </w:p>
          <w:p w:rsidR="0007478C" w:rsidRDefault="00BF3D0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：资质范围内环境污染治理所涉及的相关职业健康安全管理活动</w:t>
            </w:r>
            <w:bookmarkEnd w:id="18"/>
          </w:p>
        </w:tc>
      </w:tr>
      <w:tr w:rsidR="0007478C">
        <w:trPr>
          <w:trHeight w:val="606"/>
          <w:jc w:val="center"/>
        </w:trPr>
        <w:tc>
          <w:tcPr>
            <w:tcW w:w="1919" w:type="dxa"/>
            <w:vAlign w:val="center"/>
          </w:tcPr>
          <w:p w:rsidR="0007478C" w:rsidRDefault="00BF3D0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7478C" w:rsidRDefault="00BF3D03">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39.01.00</w:t>
            </w:r>
          </w:p>
          <w:p w:rsidR="0007478C" w:rsidRDefault="00BF3D03">
            <w:pPr>
              <w:spacing w:line="320" w:lineRule="exact"/>
              <w:rPr>
                <w:rFonts w:ascii="宋体" w:hAnsi="宋体"/>
                <w:b/>
                <w:color w:val="000000" w:themeColor="text1"/>
                <w:sz w:val="20"/>
                <w:szCs w:val="20"/>
              </w:rPr>
            </w:pPr>
            <w:r>
              <w:rPr>
                <w:rFonts w:ascii="宋体" w:hAnsi="宋体"/>
                <w:b/>
                <w:color w:val="000000" w:themeColor="text1"/>
                <w:sz w:val="20"/>
                <w:szCs w:val="20"/>
              </w:rPr>
              <w:t>E</w:t>
            </w:r>
            <w:r>
              <w:rPr>
                <w:rFonts w:ascii="宋体" w:hAnsi="宋体"/>
                <w:b/>
                <w:color w:val="000000" w:themeColor="text1"/>
                <w:sz w:val="20"/>
                <w:szCs w:val="20"/>
              </w:rPr>
              <w:t>：</w:t>
            </w:r>
            <w:r>
              <w:rPr>
                <w:rFonts w:ascii="宋体" w:hAnsi="宋体"/>
                <w:b/>
                <w:color w:val="000000" w:themeColor="text1"/>
                <w:sz w:val="20"/>
                <w:szCs w:val="20"/>
              </w:rPr>
              <w:t>39.01.00</w:t>
            </w:r>
          </w:p>
          <w:p w:rsidR="0007478C" w:rsidRDefault="00BF3D03">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39.01.00</w:t>
            </w:r>
            <w:bookmarkEnd w:id="19"/>
          </w:p>
        </w:tc>
        <w:tc>
          <w:tcPr>
            <w:tcW w:w="2127" w:type="dxa"/>
            <w:gridSpan w:val="7"/>
            <w:vAlign w:val="center"/>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7478C" w:rsidRDefault="00BF3D03">
            <w:pPr>
              <w:spacing w:line="320" w:lineRule="exact"/>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07478C">
        <w:trPr>
          <w:trHeight w:val="564"/>
          <w:jc w:val="center"/>
        </w:trPr>
        <w:tc>
          <w:tcPr>
            <w:tcW w:w="1919" w:type="dxa"/>
            <w:vAlign w:val="center"/>
          </w:tcPr>
          <w:p w:rsidR="0007478C" w:rsidRDefault="00BF3D0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7478C" w:rsidRDefault="00BF3D03">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2019-10-01 0:00:00</w:t>
            </w:r>
            <w:bookmarkEnd w:id="20"/>
          </w:p>
        </w:tc>
        <w:tc>
          <w:tcPr>
            <w:tcW w:w="2403" w:type="dxa"/>
            <w:gridSpan w:val="6"/>
            <w:vAlign w:val="center"/>
          </w:tcPr>
          <w:p w:rsidR="0007478C" w:rsidRDefault="00BF3D0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7478C" w:rsidRDefault="0007478C">
            <w:pPr>
              <w:rPr>
                <w:rFonts w:ascii="宋体" w:hAnsi="宋体"/>
                <w:b/>
                <w:color w:val="000000" w:themeColor="text1"/>
                <w:sz w:val="20"/>
                <w:szCs w:val="20"/>
              </w:rPr>
            </w:pPr>
          </w:p>
        </w:tc>
      </w:tr>
      <w:tr w:rsidR="0007478C">
        <w:trPr>
          <w:cantSplit/>
          <w:jc w:val="center"/>
        </w:trPr>
        <w:tc>
          <w:tcPr>
            <w:tcW w:w="1919" w:type="dxa"/>
            <w:vAlign w:val="center"/>
          </w:tcPr>
          <w:p w:rsidR="0007478C" w:rsidRDefault="00BF3D0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7478C" w:rsidRDefault="00BF3D0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07478C" w:rsidRDefault="0007478C">
            <w:pPr>
              <w:widowControl/>
              <w:jc w:val="left"/>
              <w:rPr>
                <w:rFonts w:ascii="宋体" w:hAnsi="宋体"/>
                <w:b/>
                <w:color w:val="000000" w:themeColor="text1"/>
                <w:spacing w:val="-20"/>
                <w:sz w:val="20"/>
                <w:szCs w:val="20"/>
              </w:rPr>
            </w:pPr>
          </w:p>
          <w:p w:rsidR="0007478C" w:rsidRDefault="00BF3D0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7478C" w:rsidRDefault="0007478C">
            <w:pPr>
              <w:rPr>
                <w:rFonts w:ascii="宋体" w:hAnsi="宋体"/>
                <w:b/>
                <w:color w:val="000000" w:themeColor="text1"/>
                <w:sz w:val="20"/>
                <w:szCs w:val="20"/>
              </w:rPr>
            </w:pPr>
          </w:p>
        </w:tc>
      </w:tr>
      <w:tr w:rsidR="0007478C">
        <w:trPr>
          <w:cantSplit/>
          <w:jc w:val="center"/>
        </w:trPr>
        <w:tc>
          <w:tcPr>
            <w:tcW w:w="1919" w:type="dxa"/>
            <w:vAlign w:val="center"/>
          </w:tcPr>
          <w:p w:rsidR="0007478C" w:rsidRDefault="00BF3D0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7478C" w:rsidRDefault="00BF3D0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7478C" w:rsidRDefault="0007478C">
            <w:pPr>
              <w:widowControl/>
              <w:jc w:val="left"/>
              <w:rPr>
                <w:rFonts w:ascii="宋体" w:hAnsi="宋体"/>
                <w:b/>
                <w:color w:val="000000" w:themeColor="text1"/>
                <w:sz w:val="20"/>
                <w:szCs w:val="20"/>
              </w:rPr>
            </w:pPr>
          </w:p>
        </w:tc>
      </w:tr>
    </w:tbl>
    <w:p w:rsidR="0007478C" w:rsidRDefault="00BF3D03">
      <w:pPr>
        <w:rPr>
          <w:rFonts w:ascii="宋体" w:hAnsi="宋体"/>
          <w:b/>
          <w:color w:val="000000" w:themeColor="text1"/>
          <w:sz w:val="16"/>
          <w:szCs w:val="16"/>
        </w:rPr>
      </w:pPr>
      <w:r>
        <w:rPr>
          <w:rFonts w:ascii="宋体" w:hAnsi="宋体" w:hint="eastAsia"/>
          <w:b/>
          <w:color w:val="000000" w:themeColor="text1"/>
          <w:sz w:val="26"/>
          <w:szCs w:val="26"/>
        </w:rPr>
        <w:t>五、审核活动综述</w:t>
      </w:r>
    </w:p>
    <w:p w:rsidR="0007478C" w:rsidRDefault="00BF3D0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07478C" w:rsidRDefault="00BF3D0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07478C">
        <w:tc>
          <w:tcPr>
            <w:tcW w:w="3119" w:type="dxa"/>
          </w:tcPr>
          <w:p w:rsidR="0007478C" w:rsidRDefault="00BF3D0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07478C" w:rsidRDefault="00BF3D0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7478C">
        <w:tc>
          <w:tcPr>
            <w:tcW w:w="3119" w:type="dxa"/>
          </w:tcPr>
          <w:p w:rsidR="0007478C" w:rsidRDefault="00BF3D03">
            <w:pPr>
              <w:jc w:val="center"/>
              <w:rPr>
                <w:rFonts w:ascii="宋体" w:hAnsi="宋体"/>
                <w:b/>
                <w:color w:val="000000" w:themeColor="text1"/>
                <w:sz w:val="20"/>
                <w:szCs w:val="20"/>
              </w:rPr>
            </w:pPr>
            <w:r>
              <w:rPr>
                <w:rFonts w:ascii="宋体" w:hAnsi="宋体" w:hint="eastAsia"/>
                <w:b/>
                <w:color w:val="000000" w:themeColor="text1"/>
                <w:sz w:val="20"/>
                <w:szCs w:val="20"/>
              </w:rPr>
              <w:t>人事</w:t>
            </w:r>
            <w:r>
              <w:rPr>
                <w:rFonts w:ascii="宋体" w:hAnsi="宋体" w:hint="eastAsia"/>
                <w:b/>
                <w:color w:val="000000" w:themeColor="text1"/>
                <w:sz w:val="20"/>
                <w:szCs w:val="20"/>
              </w:rPr>
              <w:t>行政部</w:t>
            </w:r>
          </w:p>
        </w:tc>
        <w:tc>
          <w:tcPr>
            <w:tcW w:w="6804" w:type="dxa"/>
          </w:tcPr>
          <w:p w:rsidR="0007478C" w:rsidRDefault="00BF3D0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07478C">
        <w:tc>
          <w:tcPr>
            <w:tcW w:w="3119" w:type="dxa"/>
          </w:tcPr>
          <w:p w:rsidR="0007478C" w:rsidRDefault="00BF3D03">
            <w:pPr>
              <w:jc w:val="center"/>
              <w:rPr>
                <w:rFonts w:ascii="宋体" w:hAnsi="宋体"/>
                <w:b/>
                <w:color w:val="000000" w:themeColor="text1"/>
                <w:sz w:val="20"/>
                <w:szCs w:val="20"/>
              </w:rPr>
            </w:pPr>
            <w:r>
              <w:rPr>
                <w:rFonts w:ascii="宋体" w:hAnsi="宋体" w:hint="eastAsia"/>
                <w:b/>
                <w:color w:val="000000" w:themeColor="text1"/>
                <w:sz w:val="20"/>
                <w:szCs w:val="20"/>
              </w:rPr>
              <w:t>项目服务</w:t>
            </w:r>
            <w:r>
              <w:rPr>
                <w:rFonts w:ascii="宋体" w:hAnsi="宋体" w:hint="eastAsia"/>
                <w:b/>
                <w:color w:val="000000" w:themeColor="text1"/>
                <w:sz w:val="20"/>
                <w:szCs w:val="20"/>
              </w:rPr>
              <w:t>部</w:t>
            </w:r>
          </w:p>
        </w:tc>
        <w:tc>
          <w:tcPr>
            <w:tcW w:w="6804" w:type="dxa"/>
          </w:tcPr>
          <w:p w:rsidR="0007478C" w:rsidRDefault="00BF3D0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产品研发；不合格品控制；纠正和预防措施控制；策划管理；过程监控管理；产品验收管理；监视和测量设备管理；服务过程管理；设备设施管理</w:t>
            </w:r>
          </w:p>
        </w:tc>
      </w:tr>
      <w:tr w:rsidR="0007478C">
        <w:tc>
          <w:tcPr>
            <w:tcW w:w="3119" w:type="dxa"/>
          </w:tcPr>
          <w:p w:rsidR="0007478C" w:rsidRDefault="00BF3D03">
            <w:pPr>
              <w:jc w:val="center"/>
              <w:rPr>
                <w:rFonts w:ascii="宋体" w:hAnsi="宋体"/>
                <w:b/>
                <w:color w:val="000000" w:themeColor="text1"/>
                <w:sz w:val="20"/>
                <w:szCs w:val="20"/>
              </w:rPr>
            </w:pPr>
            <w:r>
              <w:rPr>
                <w:rFonts w:ascii="宋体" w:hAnsi="宋体" w:hint="eastAsia"/>
                <w:b/>
                <w:color w:val="000000" w:themeColor="text1"/>
                <w:sz w:val="20"/>
                <w:szCs w:val="20"/>
              </w:rPr>
              <w:t>运营</w:t>
            </w:r>
            <w:r>
              <w:rPr>
                <w:rFonts w:ascii="宋体" w:hAnsi="宋体" w:hint="eastAsia"/>
                <w:b/>
                <w:color w:val="000000" w:themeColor="text1"/>
                <w:sz w:val="20"/>
                <w:szCs w:val="20"/>
              </w:rPr>
              <w:t>部</w:t>
            </w:r>
          </w:p>
        </w:tc>
        <w:tc>
          <w:tcPr>
            <w:tcW w:w="6804" w:type="dxa"/>
          </w:tcPr>
          <w:p w:rsidR="0007478C" w:rsidRDefault="00BF3D03">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合同管理；客户管理；采购管理；供方管理</w:t>
            </w:r>
          </w:p>
        </w:tc>
      </w:tr>
      <w:tr w:rsidR="0007478C">
        <w:tc>
          <w:tcPr>
            <w:tcW w:w="3119" w:type="dxa"/>
          </w:tcPr>
          <w:p w:rsidR="0007478C" w:rsidRDefault="00BF3D03">
            <w:pPr>
              <w:jc w:val="center"/>
              <w:rPr>
                <w:rFonts w:ascii="宋体" w:hAnsi="宋体"/>
                <w:b/>
                <w:color w:val="000000" w:themeColor="text1"/>
                <w:sz w:val="20"/>
                <w:szCs w:val="20"/>
              </w:rPr>
            </w:pPr>
            <w:r>
              <w:rPr>
                <w:rFonts w:ascii="宋体" w:hAnsi="宋体" w:hint="eastAsia"/>
                <w:b/>
                <w:color w:val="000000" w:themeColor="text1"/>
                <w:sz w:val="20"/>
                <w:szCs w:val="20"/>
              </w:rPr>
              <w:t>财务部</w:t>
            </w:r>
          </w:p>
        </w:tc>
        <w:tc>
          <w:tcPr>
            <w:tcW w:w="6804" w:type="dxa"/>
          </w:tcPr>
          <w:p w:rsidR="0007478C" w:rsidRDefault="00BF3D03">
            <w:pPr>
              <w:jc w:val="left"/>
              <w:rPr>
                <w:rFonts w:ascii="宋体" w:hAnsi="宋体"/>
                <w:b/>
                <w:color w:val="000000" w:themeColor="text1"/>
                <w:sz w:val="20"/>
                <w:szCs w:val="20"/>
              </w:rPr>
            </w:pPr>
            <w:r>
              <w:rPr>
                <w:rFonts w:ascii="宋体" w:hAnsi="宋体" w:hint="eastAsia"/>
                <w:b/>
                <w:color w:val="000000" w:themeColor="text1"/>
                <w:sz w:val="20"/>
                <w:szCs w:val="20"/>
              </w:rPr>
              <w:t>方针、目标管理；人员、部门职能职责和权限；风险识别评价管理；环境因素识别评价管理。</w:t>
            </w:r>
          </w:p>
        </w:tc>
      </w:tr>
      <w:tr w:rsidR="0007478C">
        <w:tc>
          <w:tcPr>
            <w:tcW w:w="3119" w:type="dxa"/>
          </w:tcPr>
          <w:p w:rsidR="0007478C" w:rsidRDefault="0007478C">
            <w:pPr>
              <w:rPr>
                <w:rFonts w:ascii="宋体" w:hAnsi="宋体"/>
                <w:b/>
                <w:color w:val="000000" w:themeColor="text1"/>
                <w:szCs w:val="21"/>
              </w:rPr>
            </w:pPr>
          </w:p>
        </w:tc>
        <w:tc>
          <w:tcPr>
            <w:tcW w:w="6804" w:type="dxa"/>
          </w:tcPr>
          <w:p w:rsidR="0007478C" w:rsidRDefault="0007478C">
            <w:pPr>
              <w:rPr>
                <w:rFonts w:ascii="宋体" w:hAnsi="宋体"/>
                <w:b/>
                <w:color w:val="000000" w:themeColor="text1"/>
                <w:spacing w:val="-20"/>
                <w:szCs w:val="21"/>
                <w:u w:val="single"/>
              </w:rPr>
            </w:pPr>
          </w:p>
        </w:tc>
      </w:tr>
    </w:tbl>
    <w:p w:rsidR="0007478C" w:rsidRDefault="00BF3D0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07478C" w:rsidRDefault="0007478C">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7478C">
        <w:tc>
          <w:tcPr>
            <w:tcW w:w="3119" w:type="dxa"/>
          </w:tcPr>
          <w:p w:rsidR="0007478C" w:rsidRDefault="00BF3D0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7478C" w:rsidRDefault="00BF3D0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7478C" w:rsidRDefault="00BF3D0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7478C">
        <w:tc>
          <w:tcPr>
            <w:tcW w:w="3119" w:type="dxa"/>
          </w:tcPr>
          <w:p w:rsidR="0007478C" w:rsidRDefault="00D571FA">
            <w:pPr>
              <w:jc w:val="center"/>
              <w:rPr>
                <w:rFonts w:ascii="宋体" w:hAnsi="宋体"/>
                <w:b/>
                <w:color w:val="000000" w:themeColor="text1"/>
                <w:sz w:val="20"/>
                <w:szCs w:val="20"/>
              </w:rPr>
            </w:pPr>
            <w:r>
              <w:rPr>
                <w:rFonts w:ascii="宋体" w:hAnsi="宋体" w:hint="eastAsia"/>
                <w:b/>
                <w:color w:val="000000" w:themeColor="text1"/>
                <w:sz w:val="20"/>
                <w:szCs w:val="20"/>
              </w:rPr>
              <w:t>建始场镇污水处理</w:t>
            </w:r>
          </w:p>
        </w:tc>
        <w:tc>
          <w:tcPr>
            <w:tcW w:w="3249" w:type="dxa"/>
          </w:tcPr>
          <w:p w:rsidR="0007478C" w:rsidRDefault="00D571FA">
            <w:pPr>
              <w:jc w:val="center"/>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污染治理</w:t>
            </w:r>
          </w:p>
        </w:tc>
        <w:tc>
          <w:tcPr>
            <w:tcW w:w="3555" w:type="dxa"/>
          </w:tcPr>
          <w:p w:rsidR="0007478C" w:rsidRDefault="00D571FA">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湖北建始县长梁乡</w:t>
            </w:r>
          </w:p>
        </w:tc>
      </w:tr>
      <w:tr w:rsidR="0007478C">
        <w:tc>
          <w:tcPr>
            <w:tcW w:w="3119" w:type="dxa"/>
          </w:tcPr>
          <w:p w:rsidR="0007478C" w:rsidRDefault="0007478C">
            <w:pPr>
              <w:jc w:val="center"/>
              <w:rPr>
                <w:rFonts w:ascii="宋体" w:hAnsi="宋体"/>
                <w:b/>
                <w:color w:val="000000" w:themeColor="text1"/>
                <w:sz w:val="20"/>
                <w:szCs w:val="20"/>
              </w:rPr>
            </w:pPr>
          </w:p>
        </w:tc>
        <w:tc>
          <w:tcPr>
            <w:tcW w:w="3249" w:type="dxa"/>
          </w:tcPr>
          <w:p w:rsidR="0007478C" w:rsidRDefault="0007478C">
            <w:pPr>
              <w:jc w:val="center"/>
              <w:rPr>
                <w:rFonts w:ascii="宋体" w:hAnsi="宋体"/>
                <w:b/>
                <w:color w:val="000000" w:themeColor="text1"/>
                <w:spacing w:val="-20"/>
                <w:sz w:val="20"/>
                <w:szCs w:val="20"/>
                <w:u w:val="single"/>
              </w:rPr>
            </w:pPr>
          </w:p>
        </w:tc>
        <w:tc>
          <w:tcPr>
            <w:tcW w:w="3555" w:type="dxa"/>
          </w:tcPr>
          <w:p w:rsidR="0007478C" w:rsidRDefault="0007478C">
            <w:pPr>
              <w:jc w:val="center"/>
              <w:rPr>
                <w:rFonts w:ascii="宋体" w:hAnsi="宋体"/>
                <w:b/>
                <w:color w:val="000000" w:themeColor="text1"/>
                <w:spacing w:val="-20"/>
                <w:sz w:val="20"/>
                <w:szCs w:val="20"/>
                <w:u w:val="single"/>
              </w:rPr>
            </w:pPr>
          </w:p>
        </w:tc>
      </w:tr>
      <w:tr w:rsidR="0007478C">
        <w:tc>
          <w:tcPr>
            <w:tcW w:w="3119" w:type="dxa"/>
          </w:tcPr>
          <w:p w:rsidR="0007478C" w:rsidRDefault="0007478C">
            <w:pPr>
              <w:jc w:val="center"/>
              <w:rPr>
                <w:rFonts w:ascii="宋体" w:hAnsi="宋体"/>
                <w:b/>
                <w:color w:val="000000" w:themeColor="text1"/>
                <w:sz w:val="20"/>
                <w:szCs w:val="20"/>
              </w:rPr>
            </w:pPr>
          </w:p>
        </w:tc>
        <w:tc>
          <w:tcPr>
            <w:tcW w:w="3249" w:type="dxa"/>
          </w:tcPr>
          <w:p w:rsidR="0007478C" w:rsidRDefault="0007478C">
            <w:pPr>
              <w:jc w:val="center"/>
              <w:rPr>
                <w:rFonts w:ascii="宋体" w:hAnsi="宋体"/>
                <w:b/>
                <w:color w:val="000000" w:themeColor="text1"/>
                <w:spacing w:val="-20"/>
                <w:sz w:val="20"/>
                <w:szCs w:val="20"/>
                <w:u w:val="single"/>
              </w:rPr>
            </w:pPr>
          </w:p>
        </w:tc>
        <w:tc>
          <w:tcPr>
            <w:tcW w:w="3555" w:type="dxa"/>
          </w:tcPr>
          <w:p w:rsidR="0007478C" w:rsidRDefault="0007478C">
            <w:pPr>
              <w:jc w:val="center"/>
              <w:rPr>
                <w:rFonts w:ascii="宋体" w:hAnsi="宋体"/>
                <w:b/>
                <w:color w:val="000000" w:themeColor="text1"/>
                <w:spacing w:val="-20"/>
                <w:sz w:val="20"/>
                <w:szCs w:val="20"/>
                <w:u w:val="single"/>
              </w:rPr>
            </w:pPr>
          </w:p>
        </w:tc>
      </w:tr>
    </w:tbl>
    <w:p w:rsidR="0007478C" w:rsidRDefault="00BF3D0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7478C" w:rsidRDefault="0007478C">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07478C">
        <w:tc>
          <w:tcPr>
            <w:tcW w:w="2130" w:type="dxa"/>
          </w:tcPr>
          <w:p w:rsidR="0007478C" w:rsidRDefault="00BF3D03">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7478C" w:rsidRDefault="00BF3D03">
            <w:pPr>
              <w:rPr>
                <w:b/>
                <w:color w:val="000000" w:themeColor="text1"/>
                <w:sz w:val="20"/>
                <w:szCs w:val="20"/>
              </w:rPr>
            </w:pPr>
            <w:r>
              <w:rPr>
                <w:rFonts w:hint="eastAsia"/>
                <w:b/>
                <w:color w:val="000000" w:themeColor="text1"/>
                <w:sz w:val="20"/>
                <w:szCs w:val="20"/>
              </w:rPr>
              <w:t>服务名称</w:t>
            </w:r>
          </w:p>
        </w:tc>
        <w:tc>
          <w:tcPr>
            <w:tcW w:w="2519" w:type="dxa"/>
          </w:tcPr>
          <w:p w:rsidR="0007478C" w:rsidRDefault="00BF3D03">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7478C" w:rsidRDefault="00BF3D03">
            <w:pPr>
              <w:rPr>
                <w:b/>
                <w:color w:val="000000" w:themeColor="text1"/>
                <w:sz w:val="20"/>
                <w:szCs w:val="20"/>
              </w:rPr>
            </w:pPr>
            <w:r>
              <w:rPr>
                <w:rFonts w:hint="eastAsia"/>
                <w:b/>
                <w:color w:val="000000" w:themeColor="text1"/>
                <w:sz w:val="20"/>
                <w:szCs w:val="20"/>
              </w:rPr>
              <w:t>服务类型</w:t>
            </w:r>
          </w:p>
        </w:tc>
        <w:tc>
          <w:tcPr>
            <w:tcW w:w="1843" w:type="dxa"/>
          </w:tcPr>
          <w:p w:rsidR="0007478C" w:rsidRDefault="00BF3D03">
            <w:pPr>
              <w:rPr>
                <w:b/>
                <w:color w:val="000000" w:themeColor="text1"/>
                <w:sz w:val="20"/>
                <w:szCs w:val="20"/>
              </w:rPr>
            </w:pPr>
            <w:r>
              <w:rPr>
                <w:rFonts w:hint="eastAsia"/>
                <w:b/>
                <w:color w:val="000000" w:themeColor="text1"/>
                <w:sz w:val="20"/>
                <w:szCs w:val="20"/>
              </w:rPr>
              <w:t>规格</w:t>
            </w:r>
          </w:p>
        </w:tc>
        <w:tc>
          <w:tcPr>
            <w:tcW w:w="3543" w:type="dxa"/>
          </w:tcPr>
          <w:p w:rsidR="0007478C" w:rsidRDefault="00BF3D03">
            <w:pPr>
              <w:rPr>
                <w:b/>
                <w:color w:val="000000" w:themeColor="text1"/>
                <w:sz w:val="20"/>
                <w:szCs w:val="20"/>
              </w:rPr>
            </w:pPr>
            <w:r>
              <w:rPr>
                <w:rFonts w:hint="eastAsia"/>
                <w:b/>
                <w:color w:val="000000" w:themeColor="text1"/>
                <w:sz w:val="20"/>
                <w:szCs w:val="20"/>
              </w:rPr>
              <w:t>执行标准</w:t>
            </w:r>
          </w:p>
        </w:tc>
      </w:tr>
      <w:tr w:rsidR="0007478C">
        <w:tc>
          <w:tcPr>
            <w:tcW w:w="2130" w:type="dxa"/>
          </w:tcPr>
          <w:p w:rsidR="0007478C" w:rsidRDefault="00BF3D03">
            <w:pPr>
              <w:rPr>
                <w:b/>
                <w:color w:val="000000" w:themeColor="text1"/>
                <w:sz w:val="20"/>
                <w:szCs w:val="20"/>
              </w:rPr>
            </w:pPr>
            <w:r>
              <w:rPr>
                <w:rFonts w:ascii="宋体" w:hAnsi="宋体"/>
                <w:b/>
                <w:color w:val="000000" w:themeColor="text1"/>
                <w:sz w:val="20"/>
                <w:szCs w:val="20"/>
              </w:rPr>
              <w:t>资质范围内环境污染治理</w:t>
            </w:r>
          </w:p>
        </w:tc>
        <w:tc>
          <w:tcPr>
            <w:tcW w:w="2519" w:type="dxa"/>
          </w:tcPr>
          <w:p w:rsidR="0007478C" w:rsidRDefault="00D571FA">
            <w:pPr>
              <w:rPr>
                <w:b/>
                <w:color w:val="000000" w:themeColor="text1"/>
                <w:sz w:val="20"/>
                <w:szCs w:val="20"/>
              </w:rPr>
            </w:pPr>
            <w:r>
              <w:rPr>
                <w:rFonts w:hint="eastAsia"/>
                <w:b/>
                <w:color w:val="000000" w:themeColor="text1"/>
                <w:sz w:val="20"/>
                <w:szCs w:val="20"/>
              </w:rPr>
              <w:t>服务</w:t>
            </w:r>
          </w:p>
        </w:tc>
        <w:tc>
          <w:tcPr>
            <w:tcW w:w="1843" w:type="dxa"/>
          </w:tcPr>
          <w:p w:rsidR="0007478C" w:rsidRDefault="0007478C">
            <w:pPr>
              <w:rPr>
                <w:b/>
                <w:color w:val="000000" w:themeColor="text1"/>
                <w:sz w:val="20"/>
                <w:szCs w:val="20"/>
              </w:rPr>
            </w:pPr>
          </w:p>
        </w:tc>
        <w:tc>
          <w:tcPr>
            <w:tcW w:w="3543" w:type="dxa"/>
          </w:tcPr>
          <w:p w:rsidR="0007478C" w:rsidRDefault="00D571FA">
            <w:pPr>
              <w:spacing w:line="400" w:lineRule="exact"/>
              <w:rPr>
                <w:b/>
                <w:color w:val="000000" w:themeColor="text1"/>
                <w:sz w:val="20"/>
                <w:szCs w:val="20"/>
              </w:rPr>
            </w:pPr>
            <w:r w:rsidRPr="001B6B39">
              <w:rPr>
                <w:rFonts w:ascii="宋体" w:hAnsi="宋体" w:hint="eastAsia"/>
                <w:szCs w:val="21"/>
              </w:rPr>
              <w:t>《恶臭污染物排放标准》（GB14554-1993）、城镇排水与污水</w:t>
            </w:r>
            <w:r w:rsidRPr="001B6B39">
              <w:rPr>
                <w:rFonts w:ascii="宋体" w:hAnsi="宋体" w:hint="eastAsia"/>
                <w:szCs w:val="21"/>
              </w:rPr>
              <w:lastRenderedPageBreak/>
              <w:t>处理服务GB/T 34173-2017、《污水综合排放标准》（GB8978-1996）、污水处理设备通用技术条件JB/T 8938-1999、《危险废物贮存污染控制标准》(GB18597-2001)</w:t>
            </w:r>
          </w:p>
        </w:tc>
      </w:tr>
    </w:tbl>
    <w:p w:rsidR="0007478C" w:rsidRDefault="00BF3D03">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07478C" w:rsidRDefault="00BF3D03">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rPr>
        <w:t>10</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u w:val="single"/>
        </w:rPr>
        <w:t>3</w:t>
      </w:r>
      <w:r>
        <w:rPr>
          <w:rFonts w:hint="eastAsia"/>
          <w:b/>
          <w:color w:val="000000" w:themeColor="text1"/>
          <w:spacing w:val="-10"/>
          <w:szCs w:val="21"/>
        </w:rPr>
        <w:t>月</w:t>
      </w:r>
      <w:r>
        <w:rPr>
          <w:rFonts w:hint="eastAsia"/>
          <w:b/>
          <w:color w:val="000000" w:themeColor="text1"/>
          <w:spacing w:val="-10"/>
          <w:szCs w:val="21"/>
          <w:u w:val="single"/>
        </w:rPr>
        <w:t>2</w:t>
      </w:r>
      <w:r w:rsidR="00D571FA">
        <w:rPr>
          <w:rFonts w:hint="eastAsia"/>
          <w:b/>
          <w:color w:val="000000" w:themeColor="text1"/>
          <w:spacing w:val="-10"/>
          <w:szCs w:val="21"/>
          <w:u w:val="single"/>
        </w:rPr>
        <w:t>6</w:t>
      </w:r>
      <w:r>
        <w:rPr>
          <w:rFonts w:hint="eastAsia"/>
          <w:b/>
          <w:color w:val="000000" w:themeColor="text1"/>
          <w:spacing w:val="-10"/>
          <w:szCs w:val="21"/>
        </w:rPr>
        <w:t>日。</w:t>
      </w:r>
    </w:p>
    <w:p w:rsidR="0007478C" w:rsidRDefault="00BF3D0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07478C" w:rsidRDefault="00BF3D0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7478C" w:rsidRDefault="00BF3D03">
      <w:pPr>
        <w:spacing w:line="360" w:lineRule="auto"/>
        <w:ind w:leftChars="-337" w:left="-164" w:hangingChars="271" w:hanging="544"/>
        <w:rPr>
          <w:b/>
          <w:color w:val="000000" w:themeColor="text1"/>
          <w:spacing w:val="-10"/>
          <w:szCs w:val="21"/>
        </w:rPr>
      </w:pPr>
      <w:r>
        <w:rPr>
          <w:rFonts w:ascii="宋体" w:hAnsi="宋体" w:hint="eastAsia"/>
          <w:b/>
          <w:color w:val="000000" w:themeColor="text1"/>
          <w:sz w:val="20"/>
          <w:szCs w:val="20"/>
        </w:rPr>
        <w:t>■</w:t>
      </w:r>
      <w:r>
        <w:rPr>
          <w:rFonts w:ascii="宋体" w:hAnsi="宋体" w:hint="eastAsia"/>
          <w:b/>
          <w:color w:val="000000" w:themeColor="text1"/>
          <w:szCs w:val="21"/>
        </w:rPr>
        <w:t>已完成审核计划的全部工作</w:t>
      </w:r>
    </w:p>
    <w:p w:rsidR="0007478C" w:rsidRDefault="00BF3D0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7478C" w:rsidRDefault="00BF3D0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07478C" w:rsidRDefault="00BF3D03" w:rsidP="00D571FA">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7478C">
        <w:trPr>
          <w:cantSplit/>
          <w:trHeight w:val="985"/>
          <w:jc w:val="center"/>
        </w:trPr>
        <w:tc>
          <w:tcPr>
            <w:tcW w:w="720" w:type="dxa"/>
            <w:vMerge w:val="restart"/>
            <w:textDirection w:val="tbRlV"/>
            <w:vAlign w:val="center"/>
          </w:tcPr>
          <w:p w:rsidR="0007478C" w:rsidRDefault="00BF3D0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07478C" w:rsidRDefault="00BF3D0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07478C" w:rsidRDefault="00BF3D03">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w:t>
            </w:r>
            <w:r>
              <w:rPr>
                <w:rFonts w:ascii="宋体" w:hAnsi="宋体" w:hint="eastAsia"/>
                <w:color w:val="000000" w:themeColor="text1"/>
              </w:rPr>
              <w:t>8.3</w:t>
            </w:r>
            <w:r>
              <w:rPr>
                <w:rFonts w:ascii="宋体" w:hAnsi="宋体" w:hint="eastAsia"/>
                <w:color w:val="000000" w:themeColor="text1"/>
              </w:rPr>
              <w:t>条款</w:t>
            </w:r>
            <w:r>
              <w:rPr>
                <w:rFonts w:ascii="宋体" w:hAnsi="宋体" w:hint="eastAsia"/>
                <w:color w:val="000000" w:themeColor="text1"/>
              </w:rPr>
              <w:t>不</w:t>
            </w:r>
            <w:r>
              <w:rPr>
                <w:rFonts w:ascii="宋体" w:hAnsi="宋体" w:hint="eastAsia"/>
                <w:color w:val="000000" w:themeColor="text1"/>
              </w:rPr>
              <w:t>适用</w:t>
            </w:r>
            <w:r>
              <w:rPr>
                <w:rFonts w:ascii="华文楷体" w:eastAsia="华文楷体" w:hAnsi="华文楷体" w:hint="eastAsia"/>
                <w:bCs/>
                <w:iCs/>
              </w:rPr>
              <w:t>。</w:t>
            </w:r>
          </w:p>
        </w:tc>
      </w:tr>
      <w:tr w:rsidR="0007478C">
        <w:trPr>
          <w:cantSplit/>
          <w:trHeight w:val="1417"/>
          <w:jc w:val="center"/>
        </w:trPr>
        <w:tc>
          <w:tcPr>
            <w:tcW w:w="720" w:type="dxa"/>
            <w:vMerge/>
            <w:textDirection w:val="tbRlV"/>
            <w:vAlign w:val="center"/>
          </w:tcPr>
          <w:p w:rsidR="0007478C" w:rsidRDefault="0007478C">
            <w:pPr>
              <w:spacing w:line="240" w:lineRule="exact"/>
              <w:ind w:left="201" w:right="113" w:hangingChars="100" w:hanging="201"/>
              <w:jc w:val="center"/>
              <w:rPr>
                <w:rFonts w:ascii="宋体" w:hAnsi="宋体"/>
                <w:b/>
                <w:color w:val="000000" w:themeColor="text1"/>
                <w:sz w:val="20"/>
                <w:szCs w:val="20"/>
              </w:rPr>
            </w:pPr>
          </w:p>
        </w:tc>
        <w:tc>
          <w:tcPr>
            <w:tcW w:w="9198" w:type="dxa"/>
          </w:tcPr>
          <w:p w:rsidR="0007478C" w:rsidRDefault="00BF3D0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07478C" w:rsidRDefault="00BF3D03">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07478C">
        <w:trPr>
          <w:cantSplit/>
          <w:trHeight w:val="1564"/>
          <w:jc w:val="center"/>
        </w:trPr>
        <w:tc>
          <w:tcPr>
            <w:tcW w:w="720" w:type="dxa"/>
            <w:vMerge/>
            <w:textDirection w:val="tbRlV"/>
            <w:vAlign w:val="center"/>
          </w:tcPr>
          <w:p w:rsidR="0007478C" w:rsidRDefault="0007478C">
            <w:pPr>
              <w:spacing w:line="240" w:lineRule="exact"/>
              <w:ind w:left="201" w:right="113" w:hangingChars="100" w:hanging="201"/>
              <w:jc w:val="center"/>
              <w:rPr>
                <w:rFonts w:ascii="宋体" w:hAnsi="宋体"/>
                <w:b/>
                <w:color w:val="000000" w:themeColor="text1"/>
                <w:sz w:val="20"/>
                <w:szCs w:val="20"/>
              </w:rPr>
            </w:pPr>
          </w:p>
        </w:tc>
        <w:tc>
          <w:tcPr>
            <w:tcW w:w="9198" w:type="dxa"/>
          </w:tcPr>
          <w:p w:rsidR="0007478C" w:rsidRDefault="00BF3D0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07478C" w:rsidRDefault="00BF3D03">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07478C" w:rsidRDefault="00BF3D0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r>
              <w:rPr>
                <w:rFonts w:asciiTheme="minorEastAsia" w:eastAsiaTheme="minorEastAsia" w:hAnsiTheme="minorEastAsia" w:cstheme="minorEastAsia" w:hint="eastAsia"/>
                <w:szCs w:val="21"/>
              </w:rPr>
              <w:t>、环境、职业健康安全</w:t>
            </w:r>
            <w:r>
              <w:rPr>
                <w:rFonts w:asciiTheme="minorEastAsia" w:eastAsiaTheme="minorEastAsia" w:hAnsiTheme="minorEastAsia" w:cstheme="minorEastAsia" w:hint="eastAsia"/>
                <w:szCs w:val="21"/>
              </w:rPr>
              <w:t>方针：</w:t>
            </w:r>
          </w:p>
          <w:p w:rsidR="0007478C" w:rsidRDefault="00BF3D03">
            <w:pPr>
              <w:rPr>
                <w:rFonts w:ascii="宋体" w:hAnsi="宋体"/>
                <w:color w:val="000000"/>
                <w:szCs w:val="21"/>
              </w:rPr>
            </w:pPr>
            <w:r>
              <w:rPr>
                <w:rFonts w:asciiTheme="minorEastAsia" w:eastAsiaTheme="minorEastAsia" w:hAnsiTheme="minorEastAsia" w:cstheme="minorEastAsia" w:hint="eastAsia"/>
                <w:szCs w:val="21"/>
              </w:rPr>
              <w:t>质量方针</w:t>
            </w:r>
            <w:r>
              <w:rPr>
                <w:rFonts w:ascii="宋体" w:hAnsi="宋体" w:hint="eastAsia"/>
                <w:color w:val="000000"/>
                <w:szCs w:val="21"/>
              </w:rPr>
              <w:t>：</w:t>
            </w:r>
          </w:p>
          <w:p w:rsidR="0007478C" w:rsidRDefault="00BF3D03">
            <w:pPr>
              <w:rPr>
                <w:rFonts w:ascii="宋体" w:hAnsi="宋体"/>
                <w:color w:val="000000"/>
                <w:szCs w:val="21"/>
              </w:rPr>
            </w:pPr>
            <w:r>
              <w:rPr>
                <w:rFonts w:ascii="宋体" w:hAnsi="宋体" w:hint="eastAsia"/>
                <w:color w:val="000000"/>
                <w:szCs w:val="21"/>
              </w:rPr>
              <w:t>专业为先，质量为本；</w:t>
            </w:r>
          </w:p>
          <w:p w:rsidR="0007478C" w:rsidRDefault="00BF3D03">
            <w:pPr>
              <w:rPr>
                <w:rFonts w:ascii="宋体" w:hAnsi="宋体"/>
                <w:color w:val="000000"/>
                <w:szCs w:val="21"/>
              </w:rPr>
            </w:pPr>
            <w:r>
              <w:rPr>
                <w:rFonts w:ascii="宋体" w:hAnsi="宋体" w:hint="eastAsia"/>
                <w:color w:val="000000"/>
                <w:szCs w:val="21"/>
              </w:rPr>
              <w:t>守法诚信，服务至上；</w:t>
            </w:r>
          </w:p>
          <w:p w:rsidR="0007478C" w:rsidRDefault="00BF3D03">
            <w:pPr>
              <w:rPr>
                <w:rFonts w:ascii="宋体" w:hAnsi="宋体"/>
                <w:color w:val="000000"/>
                <w:szCs w:val="21"/>
              </w:rPr>
            </w:pPr>
            <w:r>
              <w:rPr>
                <w:rFonts w:ascii="宋体" w:hAnsi="宋体" w:hint="eastAsia"/>
                <w:color w:val="000000"/>
                <w:szCs w:val="21"/>
              </w:rPr>
              <w:t>环境、职业健康安全方针</w:t>
            </w:r>
          </w:p>
          <w:p w:rsidR="0007478C" w:rsidRDefault="00BF3D03">
            <w:pPr>
              <w:rPr>
                <w:rFonts w:ascii="宋体" w:hAnsi="宋体"/>
                <w:color w:val="000000"/>
                <w:szCs w:val="21"/>
              </w:rPr>
            </w:pPr>
            <w:r>
              <w:rPr>
                <w:rFonts w:ascii="宋体" w:hAnsi="宋体" w:hint="eastAsia"/>
                <w:color w:val="000000"/>
                <w:szCs w:val="21"/>
              </w:rPr>
              <w:t>预防为主，控制服务过程环境因素和不可接受风险；</w:t>
            </w:r>
          </w:p>
          <w:p w:rsidR="0007478C" w:rsidRDefault="00BF3D03">
            <w:pPr>
              <w:rPr>
                <w:rFonts w:ascii="宋体" w:hAnsi="宋体"/>
                <w:color w:val="000000"/>
                <w:szCs w:val="21"/>
              </w:rPr>
            </w:pPr>
            <w:r>
              <w:rPr>
                <w:rFonts w:ascii="宋体" w:hAnsi="宋体" w:hint="eastAsia"/>
                <w:color w:val="000000"/>
                <w:szCs w:val="21"/>
              </w:rPr>
              <w:t>强化监督，遵守有关的环保和安全法律法规；</w:t>
            </w:r>
          </w:p>
          <w:p w:rsidR="0007478C" w:rsidRDefault="00BF3D03">
            <w:pPr>
              <w:rPr>
                <w:rFonts w:ascii="宋体" w:hAnsi="宋体"/>
                <w:color w:val="000000"/>
                <w:szCs w:val="21"/>
              </w:rPr>
            </w:pPr>
            <w:r>
              <w:rPr>
                <w:rFonts w:ascii="宋体" w:hAnsi="宋体" w:hint="eastAsia"/>
                <w:color w:val="000000"/>
                <w:szCs w:val="21"/>
              </w:rPr>
              <w:t>以人为本，维护员工的权益和职业安全健康；</w:t>
            </w:r>
          </w:p>
          <w:p w:rsidR="0007478C" w:rsidRDefault="00BF3D03">
            <w:pPr>
              <w:rPr>
                <w:rFonts w:ascii="宋体" w:hAnsi="宋体"/>
                <w:color w:val="000000"/>
                <w:szCs w:val="21"/>
              </w:rPr>
            </w:pPr>
            <w:r>
              <w:rPr>
                <w:rFonts w:ascii="宋体" w:hAnsi="宋体" w:hint="eastAsia"/>
                <w:color w:val="000000"/>
                <w:szCs w:val="21"/>
              </w:rPr>
              <w:t>降耗减排，合理利用资源、施加环境影响，减少各类污染排放；</w:t>
            </w:r>
          </w:p>
          <w:p w:rsidR="0007478C" w:rsidRDefault="00BF3D03">
            <w:pPr>
              <w:rPr>
                <w:b/>
                <w:color w:val="000000" w:themeColor="text1"/>
              </w:rPr>
            </w:pPr>
            <w:r>
              <w:rPr>
                <w:rFonts w:ascii="宋体" w:hAnsi="宋体" w:hint="eastAsia"/>
                <w:color w:val="000000"/>
                <w:szCs w:val="21"/>
              </w:rPr>
              <w:t>科学管理，实现环保和安全绩效的持续改进。</w:t>
            </w:r>
          </w:p>
        </w:tc>
      </w:tr>
      <w:tr w:rsidR="0007478C">
        <w:trPr>
          <w:cantSplit/>
          <w:trHeight w:val="850"/>
          <w:jc w:val="center"/>
        </w:trPr>
        <w:tc>
          <w:tcPr>
            <w:tcW w:w="720" w:type="dxa"/>
            <w:vMerge/>
            <w:textDirection w:val="tbRlV"/>
            <w:vAlign w:val="center"/>
          </w:tcPr>
          <w:p w:rsidR="0007478C" w:rsidRDefault="0007478C">
            <w:pPr>
              <w:spacing w:line="240" w:lineRule="exact"/>
              <w:ind w:left="201" w:right="113" w:hangingChars="100" w:hanging="201"/>
              <w:jc w:val="center"/>
              <w:rPr>
                <w:rFonts w:ascii="宋体" w:hAnsi="宋体"/>
                <w:b/>
                <w:color w:val="000000" w:themeColor="text1"/>
                <w:sz w:val="20"/>
                <w:szCs w:val="20"/>
              </w:rPr>
            </w:pPr>
          </w:p>
        </w:tc>
        <w:tc>
          <w:tcPr>
            <w:tcW w:w="9198" w:type="dxa"/>
          </w:tcPr>
          <w:p w:rsidR="0007478C" w:rsidRDefault="00BF3D0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07478C" w:rsidRDefault="00BF3D03">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07478C">
        <w:trPr>
          <w:cantSplit/>
          <w:trHeight w:val="1930"/>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Default="00BF3D0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07478C" w:rsidRDefault="00BF3D0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质量管理体系过程有：合同评审、采购、</w:t>
            </w:r>
            <w:r>
              <w:rPr>
                <w:rFonts w:ascii="宋体" w:hAnsi="宋体" w:hint="eastAsia"/>
                <w:b/>
                <w:color w:val="000000" w:themeColor="text1"/>
                <w:sz w:val="20"/>
                <w:szCs w:val="20"/>
              </w:rPr>
              <w:t>服务</w:t>
            </w:r>
            <w:r>
              <w:rPr>
                <w:rFonts w:ascii="宋体" w:hAnsi="宋体" w:hint="eastAsia"/>
                <w:b/>
                <w:color w:val="000000" w:themeColor="text1"/>
                <w:sz w:val="20"/>
                <w:szCs w:val="20"/>
              </w:rPr>
              <w:t>过程等。</w:t>
            </w:r>
          </w:p>
          <w:p w:rsidR="0007478C" w:rsidRDefault="00BF3D03">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服务</w:t>
            </w:r>
            <w:r>
              <w:rPr>
                <w:rFonts w:ascii="宋体" w:hAnsi="宋体" w:hint="eastAsia"/>
                <w:b/>
                <w:color w:val="000000" w:themeColor="text1"/>
                <w:sz w:val="20"/>
                <w:szCs w:val="20"/>
              </w:rPr>
              <w:t>过程</w:t>
            </w:r>
          </w:p>
          <w:p w:rsidR="0007478C" w:rsidRDefault="00BF3D0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服务</w:t>
            </w:r>
            <w:r>
              <w:rPr>
                <w:rFonts w:ascii="宋体" w:hAnsi="宋体" w:hint="eastAsia"/>
                <w:b/>
                <w:color w:val="000000" w:themeColor="text1"/>
                <w:sz w:val="20"/>
                <w:szCs w:val="20"/>
              </w:rPr>
              <w:t>过程</w:t>
            </w:r>
            <w:r>
              <w:rPr>
                <w:rFonts w:ascii="宋体" w:hAnsi="宋体" w:hint="eastAsia"/>
                <w:b/>
                <w:color w:val="000000" w:themeColor="text1"/>
                <w:sz w:val="20"/>
                <w:szCs w:val="20"/>
              </w:rPr>
              <w:t xml:space="preserve"> </w:t>
            </w:r>
          </w:p>
          <w:p w:rsidR="0007478C" w:rsidRDefault="0007478C">
            <w:pPr>
              <w:tabs>
                <w:tab w:val="left" w:pos="540"/>
              </w:tabs>
              <w:spacing w:line="300" w:lineRule="exact"/>
              <w:ind w:left="201" w:hangingChars="100" w:hanging="201"/>
              <w:rPr>
                <w:rFonts w:ascii="宋体" w:hAnsi="宋体"/>
                <w:b/>
                <w:color w:val="000000" w:themeColor="text1"/>
                <w:szCs w:val="21"/>
              </w:rPr>
            </w:pPr>
            <w:r w:rsidRPr="0007478C">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1552" o:connectortype="straight"/>
              </w:pict>
            </w:r>
            <w:r w:rsidRPr="0007478C">
              <w:rPr>
                <w:rFonts w:ascii="宋体" w:hAnsi="宋体"/>
                <w:b/>
                <w:color w:val="000000" w:themeColor="text1"/>
                <w:sz w:val="20"/>
                <w:szCs w:val="20"/>
              </w:rPr>
              <w:pict>
                <v:shape id="_x0000_s2051" type="#_x0000_t32" style="position:absolute;left:0;text-align:left;margin-left:55.15pt;margin-top:12.75pt;width:42pt;height:0;z-index:251670528" o:connectortype="straight"/>
              </w:pict>
            </w:r>
            <w:r w:rsidR="00BF3D03">
              <w:rPr>
                <w:rFonts w:ascii="宋体" w:hAnsi="宋体" w:hint="eastAsia"/>
                <w:b/>
                <w:color w:val="000000" w:themeColor="text1"/>
                <w:sz w:val="20"/>
                <w:szCs w:val="20"/>
              </w:rPr>
              <w:t>不适用条款是</w:t>
            </w:r>
            <w:r w:rsidR="00BF3D03">
              <w:rPr>
                <w:rFonts w:ascii="宋体" w:hAnsi="宋体" w:hint="eastAsia"/>
                <w:b/>
                <w:color w:val="000000" w:themeColor="text1"/>
                <w:sz w:val="20"/>
                <w:szCs w:val="20"/>
              </w:rPr>
              <w:t xml:space="preserve">8.3   </w:t>
            </w:r>
            <w:r w:rsidR="00BF3D03">
              <w:rPr>
                <w:rFonts w:ascii="宋体" w:hAnsi="宋体" w:hint="eastAsia"/>
                <w:b/>
                <w:color w:val="000000" w:themeColor="text1"/>
                <w:sz w:val="20"/>
                <w:szCs w:val="20"/>
              </w:rPr>
              <w:t>，不适用理由：</w:t>
            </w:r>
            <w:r w:rsidR="00BF3D03">
              <w:rPr>
                <w:rFonts w:ascii="宋体" w:hAnsi="宋体" w:hint="eastAsia"/>
              </w:rPr>
              <w:t>本公司不提供设计新的</w:t>
            </w:r>
            <w:r w:rsidR="00BF3D03">
              <w:rPr>
                <w:rFonts w:ascii="宋体" w:hAnsi="宋体" w:hint="eastAsia"/>
              </w:rPr>
              <w:t>服务</w:t>
            </w:r>
            <w:r w:rsidR="00BF3D03">
              <w:rPr>
                <w:rFonts w:ascii="宋体" w:hAnsi="宋体" w:hint="eastAsia"/>
              </w:rPr>
              <w:t>要求。本公司的环境污染治理按相关标准及客户要求实施</w:t>
            </w:r>
            <w:r w:rsidR="00BF3D03">
              <w:rPr>
                <w:rFonts w:ascii="宋体" w:hAnsi="宋体" w:hint="eastAsia"/>
              </w:rPr>
              <w:t>、</w:t>
            </w:r>
            <w:r w:rsidR="00BF3D03">
              <w:rPr>
                <w:rFonts w:ascii="宋体" w:hAnsi="宋体" w:hint="eastAsia"/>
              </w:rPr>
              <w:t>整个</w:t>
            </w:r>
            <w:r w:rsidR="00BF3D03">
              <w:rPr>
                <w:rFonts w:ascii="宋体" w:hAnsi="宋体" w:hint="eastAsia"/>
              </w:rPr>
              <w:t>服务</w:t>
            </w:r>
            <w:r w:rsidR="00BF3D03">
              <w:rPr>
                <w:rFonts w:ascii="宋体" w:hAnsi="宋体" w:hint="eastAsia"/>
              </w:rPr>
              <w:t>过程不涉及设计的内容。</w:t>
            </w:r>
          </w:p>
        </w:tc>
      </w:tr>
      <w:tr w:rsidR="0007478C">
        <w:trPr>
          <w:cantSplit/>
          <w:trHeight w:val="2144"/>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Default="00BF3D03">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07478C" w:rsidRDefault="00BF3D0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7478C" w:rsidRDefault="00BF3D03" w:rsidP="00D571FA">
            <w:pPr>
              <w:spacing w:line="300" w:lineRule="exact"/>
              <w:ind w:firstLineChars="150" w:firstLine="315"/>
              <w:rPr>
                <w:rFonts w:asciiTheme="minorEastAsia" w:eastAsiaTheme="minorEastAsia" w:hAnsiTheme="minorEastAsia"/>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w:t>
            </w:r>
            <w:r w:rsidRPr="00D571FA">
              <w:rPr>
                <w:rFonts w:asciiTheme="minorEastAsia" w:eastAsiaTheme="minorEastAsia" w:hAnsiTheme="minorEastAsia" w:hint="eastAsia"/>
                <w:bCs/>
                <w:iCs/>
              </w:rPr>
              <w:t>包括：固废、</w:t>
            </w:r>
            <w:r w:rsidR="00D571FA" w:rsidRPr="00D571FA">
              <w:rPr>
                <w:rFonts w:asciiTheme="minorEastAsia" w:eastAsiaTheme="minorEastAsia" w:hAnsiTheme="minorEastAsia" w:hint="eastAsia"/>
                <w:bCs/>
                <w:iCs/>
              </w:rPr>
              <w:t>化学品泄漏</w:t>
            </w:r>
            <w:r w:rsidRPr="00D571FA">
              <w:rPr>
                <w:rFonts w:asciiTheme="minorEastAsia" w:eastAsiaTheme="minorEastAsia" w:hAnsiTheme="minorEastAsia" w:hint="eastAsia"/>
                <w:bCs/>
                <w:iCs/>
              </w:rPr>
              <w:t>的控制、潜在火灾的应急预案等。</w:t>
            </w:r>
          </w:p>
        </w:tc>
      </w:tr>
      <w:tr w:rsidR="0007478C">
        <w:trPr>
          <w:cantSplit/>
          <w:trHeight w:val="1283"/>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Default="00BF3D03">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7478C" w:rsidRDefault="00BF3D03">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7478C" w:rsidRDefault="00BF3D03">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w:t>
            </w:r>
            <w:r>
              <w:rPr>
                <w:rFonts w:ascii="宋体" w:hAnsi="宋体" w:hint="eastAsia"/>
                <w:color w:val="0000FF"/>
              </w:rPr>
              <w:t>（</w:t>
            </w:r>
            <w:r w:rsidR="00D571FA" w:rsidRPr="00CC0D8B">
              <w:rPr>
                <w:rFonts w:ascii="宋体" w:hAnsi="宋体" w:hint="eastAsia"/>
                <w:szCs w:val="21"/>
              </w:rPr>
              <w:t>火灾、化学品泄漏、职业伤害（中毒、噪声</w:t>
            </w:r>
            <w:r w:rsidR="00D571FA">
              <w:rPr>
                <w:rFonts w:ascii="宋体" w:hAnsi="宋体" w:hint="eastAsia"/>
                <w:szCs w:val="21"/>
              </w:rPr>
              <w:t>）</w:t>
            </w:r>
            <w:r w:rsidR="00D571FA" w:rsidRPr="00CC0D8B">
              <w:rPr>
                <w:rFonts w:ascii="宋体" w:hAnsi="宋体" w:hint="eastAsia"/>
                <w:szCs w:val="21"/>
              </w:rPr>
              <w:t>、机械伤害</w:t>
            </w:r>
            <w:r>
              <w:rPr>
                <w:rFonts w:ascii="宋体" w:hAnsi="宋体" w:hint="eastAsia"/>
                <w:color w:val="0000FF"/>
              </w:rPr>
              <w:t>），</w:t>
            </w:r>
            <w:r>
              <w:rPr>
                <w:rFonts w:ascii="宋体" w:hAnsi="宋体" w:hint="eastAsia"/>
                <w:color w:val="000000" w:themeColor="text1"/>
              </w:rPr>
              <w:t>与之相关的过程有</w:t>
            </w:r>
            <w:r>
              <w:rPr>
                <w:rFonts w:ascii="宋体" w:hAnsi="宋体" w:hint="eastAsia"/>
                <w:szCs w:val="21"/>
              </w:rPr>
              <w:t>采购</w:t>
            </w:r>
            <w:r>
              <w:rPr>
                <w:rFonts w:ascii="宋体" w:hAnsi="宋体" w:hint="eastAsia"/>
                <w:color w:val="000000" w:themeColor="text1"/>
              </w:rPr>
              <w:t>、</w:t>
            </w:r>
            <w:r>
              <w:rPr>
                <w:rFonts w:ascii="宋体" w:hAnsi="宋体" w:hint="eastAsia"/>
                <w:color w:val="000000" w:themeColor="text1"/>
              </w:rPr>
              <w:t>服务</w:t>
            </w:r>
            <w:r>
              <w:rPr>
                <w:rFonts w:ascii="宋体" w:hAnsi="宋体" w:hint="eastAsia"/>
                <w:color w:val="000000" w:themeColor="text1"/>
              </w:rPr>
              <w:t>、检验、</w:t>
            </w:r>
            <w:r>
              <w:rPr>
                <w:rFonts w:ascii="宋体" w:hAnsi="宋体" w:hint="eastAsia"/>
                <w:color w:val="000000" w:themeColor="text1"/>
              </w:rPr>
              <w:t>交付</w:t>
            </w:r>
            <w:r>
              <w:rPr>
                <w:rFonts w:ascii="宋体" w:hAnsi="宋体" w:hint="eastAsia"/>
                <w:color w:val="000000" w:themeColor="text1"/>
              </w:rPr>
              <w:t>，针对重要危险源制定了管理方案。控制措施实施有效。</w:t>
            </w:r>
          </w:p>
        </w:tc>
      </w:tr>
      <w:tr w:rsidR="0007478C">
        <w:trPr>
          <w:cantSplit/>
          <w:trHeight w:val="1890"/>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Default="00BF3D03">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07478C" w:rsidRDefault="0007478C">
            <w:pPr>
              <w:tabs>
                <w:tab w:val="left" w:pos="540"/>
              </w:tabs>
              <w:spacing w:line="300" w:lineRule="exact"/>
              <w:ind w:left="211" w:hangingChars="100" w:hanging="211"/>
              <w:rPr>
                <w:rFonts w:ascii="宋体" w:hAnsi="宋体"/>
                <w:b/>
                <w:color w:val="000000" w:themeColor="text1"/>
                <w:szCs w:val="21"/>
              </w:rPr>
            </w:pPr>
          </w:p>
          <w:p w:rsidR="0007478C" w:rsidRDefault="00BF3D03">
            <w:pPr>
              <w:pStyle w:val="aa"/>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07478C" w:rsidRDefault="00BF3D03">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07478C" w:rsidRDefault="00BF3D03">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07478C" w:rsidRDefault="00BF3D03">
            <w:pPr>
              <w:pStyle w:val="aa"/>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7478C" w:rsidRDefault="0007478C">
            <w:pPr>
              <w:tabs>
                <w:tab w:val="left" w:pos="0"/>
              </w:tabs>
              <w:spacing w:line="240" w:lineRule="exact"/>
              <w:rPr>
                <w:b/>
                <w:color w:val="000000" w:themeColor="text1"/>
                <w:sz w:val="14"/>
                <w:szCs w:val="14"/>
              </w:rPr>
            </w:pPr>
          </w:p>
        </w:tc>
      </w:tr>
      <w:tr w:rsidR="0007478C">
        <w:trPr>
          <w:cantSplit/>
          <w:trHeight w:val="2219"/>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Default="00BF3D03">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07478C" w:rsidRDefault="00BF3D03">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7478C" w:rsidRDefault="00BF3D03">
            <w:pPr>
              <w:spacing w:line="300" w:lineRule="exact"/>
              <w:ind w:firstLineChars="200" w:firstLine="420"/>
              <w:rPr>
                <w:rFonts w:ascii="宋体" w:hAnsi="宋体"/>
                <w:color w:val="000000"/>
                <w:szCs w:val="21"/>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ascii="宋体" w:hAnsi="宋体" w:cs="宋体" w:hint="eastAsia"/>
                <w:color w:val="000000"/>
                <w:kern w:val="0"/>
                <w:szCs w:val="21"/>
              </w:rPr>
              <w:t>。公司的</w:t>
            </w:r>
            <w:r>
              <w:rPr>
                <w:rFonts w:ascii="宋体" w:hAnsi="宋体" w:hint="eastAsia"/>
                <w:color w:val="000000"/>
                <w:szCs w:val="21"/>
              </w:rPr>
              <w:t>质量目标</w:t>
            </w:r>
          </w:p>
          <w:p w:rsidR="0007478C" w:rsidRDefault="00BF3D03">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顾客投诉≤</w:t>
            </w:r>
            <w:r>
              <w:rPr>
                <w:rFonts w:asciiTheme="minorEastAsia" w:eastAsiaTheme="minorEastAsia" w:hAnsiTheme="minorEastAsia" w:cstheme="minorEastAsia" w:hint="eastAsia"/>
                <w:bCs/>
                <w:color w:val="000000"/>
                <w:szCs w:val="21"/>
              </w:rPr>
              <w:t>3</w:t>
            </w:r>
            <w:r>
              <w:rPr>
                <w:rFonts w:asciiTheme="minorEastAsia" w:eastAsiaTheme="minorEastAsia" w:hAnsiTheme="minorEastAsia" w:cstheme="minorEastAsia" w:hint="eastAsia"/>
                <w:bCs/>
                <w:color w:val="000000"/>
                <w:szCs w:val="21"/>
              </w:rPr>
              <w:t>次</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年；</w:t>
            </w:r>
          </w:p>
          <w:p w:rsidR="0007478C" w:rsidRDefault="00BF3D03">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服务合格率</w:t>
            </w:r>
            <w:r>
              <w:rPr>
                <w:rFonts w:asciiTheme="minorEastAsia" w:eastAsiaTheme="minorEastAsia" w:hAnsiTheme="minorEastAsia" w:cstheme="minorEastAsia" w:hint="eastAsia"/>
                <w:bCs/>
                <w:color w:val="000000"/>
                <w:szCs w:val="21"/>
              </w:rPr>
              <w:t>100</w:t>
            </w:r>
            <w:r>
              <w:rPr>
                <w:rFonts w:asciiTheme="minorEastAsia" w:eastAsiaTheme="minorEastAsia" w:hAnsiTheme="minorEastAsia" w:cstheme="minorEastAsia" w:hint="eastAsia"/>
                <w:bCs/>
                <w:color w:val="000000"/>
                <w:szCs w:val="21"/>
              </w:rPr>
              <w:t>﹪。</w:t>
            </w:r>
          </w:p>
          <w:p w:rsidR="0007478C" w:rsidRDefault="00BF3D03">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满意率调查得分</w:t>
            </w:r>
            <w:r>
              <w:rPr>
                <w:rFonts w:asciiTheme="minorEastAsia" w:eastAsiaTheme="minorEastAsia" w:hAnsiTheme="minorEastAsia" w:cstheme="minorEastAsia" w:hint="eastAsia"/>
                <w:bCs/>
                <w:color w:val="000000"/>
                <w:szCs w:val="21"/>
              </w:rPr>
              <w:t>95</w:t>
            </w:r>
            <w:r>
              <w:rPr>
                <w:rFonts w:asciiTheme="minorEastAsia" w:eastAsiaTheme="minorEastAsia" w:hAnsiTheme="minorEastAsia" w:cstheme="minorEastAsia" w:hint="eastAsia"/>
                <w:bCs/>
                <w:color w:val="000000"/>
                <w:szCs w:val="21"/>
              </w:rPr>
              <w:t>分以上；</w:t>
            </w:r>
          </w:p>
          <w:p w:rsidR="0007478C" w:rsidRDefault="00BF3D03">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环境</w:t>
            </w:r>
            <w:r>
              <w:rPr>
                <w:rFonts w:asciiTheme="minorEastAsia" w:eastAsiaTheme="minorEastAsia" w:hAnsiTheme="minorEastAsia" w:cstheme="minorEastAsia" w:hint="eastAsia"/>
                <w:bCs/>
                <w:color w:val="000000"/>
                <w:szCs w:val="21"/>
              </w:rPr>
              <w:t>/</w:t>
            </w:r>
            <w:r>
              <w:rPr>
                <w:rFonts w:asciiTheme="minorEastAsia" w:eastAsiaTheme="minorEastAsia" w:hAnsiTheme="minorEastAsia" w:cstheme="minorEastAsia" w:hint="eastAsia"/>
                <w:bCs/>
                <w:color w:val="000000"/>
                <w:szCs w:val="21"/>
              </w:rPr>
              <w:t>职业健康安全目标指标</w:t>
            </w:r>
          </w:p>
          <w:p w:rsidR="0007478C" w:rsidRDefault="00BF3D03">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实现废弃物的分类收集、处理：废弃物的回收率达到</w:t>
            </w:r>
            <w:r>
              <w:rPr>
                <w:rFonts w:asciiTheme="minorEastAsia" w:eastAsiaTheme="minorEastAsia" w:hAnsiTheme="minorEastAsia" w:cstheme="minorEastAsia" w:hint="eastAsia"/>
                <w:bCs/>
                <w:color w:val="000000"/>
                <w:szCs w:val="21"/>
              </w:rPr>
              <w:t>100%</w:t>
            </w:r>
            <w:r>
              <w:rPr>
                <w:rFonts w:asciiTheme="minorEastAsia" w:eastAsiaTheme="minorEastAsia" w:hAnsiTheme="minorEastAsia" w:cstheme="minorEastAsia" w:hint="eastAsia"/>
                <w:bCs/>
                <w:color w:val="000000"/>
                <w:szCs w:val="21"/>
              </w:rPr>
              <w:t>；</w:t>
            </w:r>
          </w:p>
          <w:p w:rsidR="0007478C" w:rsidRDefault="00BF3D03">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杜绝安全服务事故、职业病发生；</w:t>
            </w:r>
          </w:p>
          <w:p w:rsidR="0007478C" w:rsidRDefault="00BF3D03">
            <w:pPr>
              <w:tabs>
                <w:tab w:val="left" w:pos="3731"/>
              </w:tabs>
              <w:adjustRightInd w:val="0"/>
              <w:snapToGrid w:val="0"/>
              <w:spacing w:line="312" w:lineRule="auto"/>
              <w:rPr>
                <w:rFonts w:asciiTheme="minorEastAsia" w:eastAsiaTheme="minorEastAsia" w:hAnsiTheme="minorEastAsia" w:cstheme="minorEastAsia"/>
                <w:bCs/>
                <w:color w:val="000000"/>
                <w:szCs w:val="21"/>
              </w:rPr>
            </w:pPr>
            <w:r>
              <w:rPr>
                <w:rFonts w:asciiTheme="minorEastAsia" w:eastAsiaTheme="minorEastAsia" w:hAnsiTheme="minorEastAsia" w:cstheme="minorEastAsia" w:hint="eastAsia"/>
                <w:bCs/>
                <w:color w:val="000000"/>
                <w:szCs w:val="21"/>
              </w:rPr>
              <w:t>杜绝火灾事故</w:t>
            </w:r>
          </w:p>
          <w:p w:rsidR="0007478C" w:rsidRDefault="00BF3D03">
            <w:pPr>
              <w:tabs>
                <w:tab w:val="left" w:pos="3731"/>
              </w:tabs>
              <w:adjustRightInd w:val="0"/>
              <w:snapToGrid w:val="0"/>
              <w:spacing w:line="312" w:lineRule="auto"/>
              <w:rPr>
                <w:rFonts w:ascii="宋体" w:hAnsi="宋体"/>
                <w:b/>
                <w:color w:val="000000" w:themeColor="text1"/>
              </w:rPr>
            </w:pPr>
            <w:r>
              <w:rPr>
                <w:rFonts w:asciiTheme="minorEastAsia" w:eastAsiaTheme="minorEastAsia" w:hAnsiTheme="minorEastAsia" w:cstheme="minorEastAsia" w:hint="eastAsia"/>
                <w:bCs/>
                <w:color w:val="000000"/>
                <w:szCs w:val="21"/>
              </w:rPr>
              <w:t>重大人身事故为</w:t>
            </w:r>
            <w:r>
              <w:rPr>
                <w:rFonts w:asciiTheme="minorEastAsia" w:eastAsiaTheme="minorEastAsia" w:hAnsiTheme="minorEastAsia" w:cstheme="minorEastAsia" w:hint="eastAsia"/>
                <w:bCs/>
                <w:color w:val="000000"/>
                <w:szCs w:val="21"/>
              </w:rPr>
              <w:t>0</w:t>
            </w:r>
            <w:r>
              <w:rPr>
                <w:rFonts w:asciiTheme="minorEastAsia" w:eastAsiaTheme="minorEastAsia" w:hAnsiTheme="minorEastAsia" w:cstheme="minorEastAsia" w:hint="eastAsia"/>
                <w:bCs/>
                <w:color w:val="000000"/>
                <w:szCs w:val="21"/>
              </w:rPr>
              <w:t>。</w:t>
            </w:r>
          </w:p>
        </w:tc>
      </w:tr>
      <w:tr w:rsidR="0007478C">
        <w:trPr>
          <w:cantSplit/>
          <w:trHeight w:val="1297"/>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Default="00BF3D03">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07478C" w:rsidRDefault="00BF3D03">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10</w:t>
            </w:r>
            <w:r>
              <w:rPr>
                <w:rFonts w:ascii="宋体" w:hAnsi="宋体" w:cs="宋体" w:hint="eastAsia"/>
                <w:color w:val="000000" w:themeColor="text1"/>
              </w:rPr>
              <w:t>月</w:t>
            </w:r>
            <w:r>
              <w:rPr>
                <w:rFonts w:ascii="宋体" w:hAnsi="宋体" w:cs="宋体" w:hint="eastAsia"/>
                <w:color w:val="000000" w:themeColor="text1"/>
              </w:rPr>
              <w:t>01</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ascii="宋体" w:hAnsi="宋体" w:cs="宋体" w:hint="eastAsia"/>
                <w:color w:val="000000" w:themeColor="text1"/>
              </w:rPr>
              <w:t>组织</w:t>
            </w:r>
            <w:r>
              <w:rPr>
                <w:rFonts w:ascii="宋体" w:hAnsi="宋体" w:cs="宋体" w:hint="eastAsia"/>
                <w:color w:val="000000" w:themeColor="text1"/>
              </w:rPr>
              <w:t>使用的文件是有效的。组织记录填写基本完整、信息充分、具有可追溯性</w:t>
            </w:r>
            <w:r>
              <w:rPr>
                <w:rFonts w:ascii="宋体" w:hAnsi="宋体" w:cs="宋体" w:hint="eastAsia"/>
                <w:color w:val="000000" w:themeColor="text1"/>
              </w:rPr>
              <w:t>、记录管理易于查阅。</w:t>
            </w:r>
          </w:p>
        </w:tc>
      </w:tr>
      <w:tr w:rsidR="0007478C">
        <w:trPr>
          <w:cantSplit/>
          <w:trHeight w:val="1126"/>
          <w:jc w:val="center"/>
        </w:trPr>
        <w:tc>
          <w:tcPr>
            <w:tcW w:w="720" w:type="dxa"/>
            <w:vMerge w:val="restart"/>
            <w:textDirection w:val="tbRlV"/>
            <w:vAlign w:val="center"/>
          </w:tcPr>
          <w:p w:rsidR="0007478C" w:rsidRDefault="00BF3D03">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07478C" w:rsidRDefault="00BF3D0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7478C" w:rsidRDefault="00BF3D03">
            <w:pPr>
              <w:tabs>
                <w:tab w:val="left" w:pos="540"/>
              </w:tabs>
              <w:spacing w:line="240" w:lineRule="exact"/>
              <w:rPr>
                <w:rFonts w:ascii="宋体" w:hAnsi="宋体" w:cs="宋体"/>
                <w:color w:val="000000" w:themeColor="text1"/>
              </w:rPr>
            </w:pPr>
            <w:r>
              <w:rPr>
                <w:rFonts w:ascii="宋体" w:hAnsi="宋体" w:hint="eastAsia"/>
                <w:bCs/>
                <w:iCs/>
              </w:rPr>
              <w:t>组</w:t>
            </w:r>
            <w:r>
              <w:rPr>
                <w:rFonts w:ascii="宋体" w:hAnsi="宋体" w:hint="eastAsia"/>
                <w:bCs/>
                <w:iCs/>
                <w:szCs w:val="22"/>
              </w:rPr>
              <w:t>织按管理体系需求配置了充足的人员、设施、监视和测量设备等资</w:t>
            </w:r>
            <w:r>
              <w:rPr>
                <w:rFonts w:ascii="宋体" w:hAnsi="宋体" w:cs="宋体" w:hint="eastAsia"/>
                <w:color w:val="000000" w:themeColor="text1"/>
              </w:rPr>
              <w:t>源，并建立维持了资质范围内环境污染治理</w:t>
            </w:r>
            <w:r>
              <w:rPr>
                <w:rFonts w:ascii="宋体" w:hAnsi="宋体" w:cs="宋体" w:hint="eastAsia"/>
                <w:color w:val="000000" w:themeColor="text1"/>
              </w:rPr>
              <w:t>服务</w:t>
            </w:r>
            <w:r>
              <w:rPr>
                <w:rFonts w:ascii="宋体" w:hAnsi="宋体" w:cs="宋体" w:hint="eastAsia"/>
                <w:color w:val="000000" w:themeColor="text1"/>
              </w:rPr>
              <w:t>运行环境，可以维持管理体系的正常运行。</w:t>
            </w:r>
          </w:p>
          <w:p w:rsidR="0007478C" w:rsidRDefault="00BF3D03">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 xml:space="preserve">    </w:t>
            </w:r>
            <w:r>
              <w:rPr>
                <w:rFonts w:ascii="宋体" w:hAnsi="宋体" w:cs="宋体" w:hint="eastAsia"/>
                <w:color w:val="000000" w:themeColor="text1"/>
              </w:rPr>
              <w:t>组织识别和维护运行中所需的知识，并适时更新，组织的知识可以保证其提供合格产品和服务的要求，并应对不断变化的需求和发展趋势进行评价。</w:t>
            </w:r>
          </w:p>
        </w:tc>
      </w:tr>
      <w:tr w:rsidR="0007478C">
        <w:trPr>
          <w:cantSplit/>
          <w:trHeight w:val="645"/>
          <w:jc w:val="center"/>
        </w:trPr>
        <w:tc>
          <w:tcPr>
            <w:tcW w:w="720" w:type="dxa"/>
            <w:vMerge/>
            <w:textDirection w:val="tbRlV"/>
            <w:vAlign w:val="center"/>
          </w:tcPr>
          <w:p w:rsidR="0007478C" w:rsidRDefault="0007478C">
            <w:pPr>
              <w:spacing w:line="240" w:lineRule="exact"/>
              <w:ind w:left="113" w:right="113"/>
              <w:jc w:val="center"/>
              <w:rPr>
                <w:b/>
                <w:color w:val="000000" w:themeColor="text1"/>
                <w:szCs w:val="21"/>
              </w:rPr>
            </w:pPr>
          </w:p>
        </w:tc>
        <w:tc>
          <w:tcPr>
            <w:tcW w:w="9198" w:type="dxa"/>
          </w:tcPr>
          <w:p w:rsidR="0007478C" w:rsidRDefault="00BF3D03">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7478C" w:rsidRPr="00D571FA" w:rsidRDefault="00BF3D03" w:rsidP="00D571FA">
            <w:pPr>
              <w:widowControl/>
              <w:ind w:firstLineChars="100" w:firstLine="210"/>
              <w:jc w:val="left"/>
              <w:rPr>
                <w:rFonts w:ascii="宋体" w:hAnsi="宋体"/>
                <w:b/>
                <w:sz w:val="20"/>
                <w:szCs w:val="20"/>
              </w:rPr>
            </w:pPr>
            <w:r w:rsidRPr="00D571FA">
              <w:rPr>
                <w:rFonts w:ascii="宋体" w:hAnsi="宋体" w:hint="eastAsia"/>
                <w:szCs w:val="21"/>
              </w:rPr>
              <w:t>公司拥有</w:t>
            </w:r>
            <w:r w:rsidR="00D571FA" w:rsidRPr="00D571FA">
              <w:rPr>
                <w:rFonts w:ascii="宋体" w:hAnsi="宋体" w:hint="eastAsia"/>
                <w:szCs w:val="21"/>
              </w:rPr>
              <w:t>办公面积200</w:t>
            </w:r>
            <w:r w:rsidRPr="00D571FA">
              <w:rPr>
                <w:rFonts w:ascii="宋体" w:hAnsi="宋体" w:hint="eastAsia"/>
                <w:szCs w:val="21"/>
              </w:rPr>
              <w:t>平方米</w:t>
            </w:r>
            <w:r w:rsidRPr="00D571FA">
              <w:rPr>
                <w:rFonts w:ascii="宋体" w:hAnsi="宋体" w:cs="宋体" w:hint="eastAsia"/>
                <w:szCs w:val="21"/>
              </w:rPr>
              <w:t>，</w:t>
            </w:r>
            <w:r w:rsidRPr="00D571FA">
              <w:rPr>
                <w:rFonts w:ascii="宋体" w:hAnsi="宋体" w:hint="eastAsia"/>
                <w:szCs w:val="21"/>
              </w:rPr>
              <w:t>主要设备为</w:t>
            </w:r>
            <w:r w:rsidRPr="00D571FA">
              <w:rPr>
                <w:rFonts w:ascii="宋体" w:hAnsi="宋体" w:cs="宋体" w:hint="eastAsia"/>
                <w:szCs w:val="21"/>
              </w:rPr>
              <w:t>电脑及办公设备、</w:t>
            </w:r>
            <w:r w:rsidR="00D571FA" w:rsidRPr="00D571FA">
              <w:rPr>
                <w:rFonts w:ascii="宋体" w:hAnsi="宋体" w:hint="eastAsia"/>
                <w:szCs w:val="21"/>
              </w:rPr>
              <w:t>污染处置设备，如</w:t>
            </w:r>
            <w:r w:rsidR="00D571FA" w:rsidRPr="00D571FA">
              <w:rPr>
                <w:rFonts w:ascii="宋体" w:hAnsi="宋体"/>
                <w:szCs w:val="21"/>
              </w:rPr>
              <w:t>潜水泵</w:t>
            </w:r>
            <w:r w:rsidR="00D571FA" w:rsidRPr="00D571FA">
              <w:rPr>
                <w:rFonts w:ascii="宋体" w:hAnsi="宋体" w:hint="eastAsia"/>
                <w:szCs w:val="21"/>
              </w:rPr>
              <w:t>、</w:t>
            </w:r>
            <w:r w:rsidR="00D571FA" w:rsidRPr="00D571FA">
              <w:rPr>
                <w:rFonts w:ascii="宋体" w:hAnsi="宋体"/>
                <w:szCs w:val="21"/>
              </w:rPr>
              <w:t>潜污泵</w:t>
            </w:r>
            <w:r w:rsidR="00D571FA" w:rsidRPr="00D571FA">
              <w:rPr>
                <w:rFonts w:ascii="宋体" w:hAnsi="宋体" w:hint="eastAsia"/>
                <w:szCs w:val="21"/>
              </w:rPr>
              <w:t>、</w:t>
            </w:r>
            <w:r w:rsidR="00D571FA" w:rsidRPr="00D571FA">
              <w:rPr>
                <w:rFonts w:ascii="宋体" w:hAnsi="宋体"/>
                <w:szCs w:val="21"/>
              </w:rPr>
              <w:t>潜水搅拌机</w:t>
            </w:r>
            <w:r w:rsidR="00D571FA" w:rsidRPr="00D571FA">
              <w:rPr>
                <w:rFonts w:ascii="宋体" w:hAnsi="宋体" w:hint="eastAsia"/>
                <w:szCs w:val="21"/>
              </w:rPr>
              <w:t>、</w:t>
            </w:r>
            <w:r w:rsidR="00D571FA" w:rsidRPr="00D571FA">
              <w:rPr>
                <w:rFonts w:ascii="宋体" w:hAnsi="宋体"/>
                <w:szCs w:val="21"/>
              </w:rPr>
              <w:t>预沉调节池</w:t>
            </w:r>
            <w:r w:rsidR="00D571FA" w:rsidRPr="00D571FA">
              <w:rPr>
                <w:rFonts w:ascii="宋体" w:hAnsi="宋体" w:hint="eastAsia"/>
                <w:szCs w:val="21"/>
              </w:rPr>
              <w:t>、</w:t>
            </w:r>
            <w:r w:rsidR="00D571FA" w:rsidRPr="00D571FA">
              <w:rPr>
                <w:rFonts w:ascii="宋体" w:hAnsi="宋体"/>
                <w:szCs w:val="21"/>
              </w:rPr>
              <w:t>混合液回流泵</w:t>
            </w:r>
            <w:r w:rsidR="00D571FA" w:rsidRPr="00D571FA">
              <w:rPr>
                <w:rFonts w:ascii="宋体" w:hAnsi="宋体" w:hint="eastAsia"/>
                <w:szCs w:val="21"/>
              </w:rPr>
              <w:t>、</w:t>
            </w:r>
            <w:r w:rsidR="00D571FA" w:rsidRPr="00D571FA">
              <w:rPr>
                <w:rFonts w:ascii="宋体" w:hAnsi="宋体"/>
                <w:szCs w:val="21"/>
              </w:rPr>
              <w:t>刮泥吸泥机</w:t>
            </w:r>
            <w:r w:rsidR="00D571FA" w:rsidRPr="00D571FA">
              <w:rPr>
                <w:rFonts w:ascii="宋体" w:hAnsi="宋体" w:hint="eastAsia"/>
                <w:szCs w:val="21"/>
              </w:rPr>
              <w:t>、</w:t>
            </w:r>
            <w:r w:rsidR="00D571FA" w:rsidRPr="00D571FA">
              <w:rPr>
                <w:rFonts w:ascii="宋体" w:hAnsi="宋体"/>
                <w:szCs w:val="21"/>
              </w:rPr>
              <w:t>活性砂过滤器</w:t>
            </w:r>
            <w:r w:rsidR="00D571FA" w:rsidRPr="00D571FA">
              <w:rPr>
                <w:rFonts w:ascii="宋体" w:hAnsi="宋体" w:hint="eastAsia"/>
                <w:szCs w:val="21"/>
              </w:rPr>
              <w:t>、</w:t>
            </w:r>
            <w:r w:rsidR="00D571FA" w:rsidRPr="00D571FA">
              <w:rPr>
                <w:rFonts w:ascii="宋体" w:hAnsi="宋体"/>
                <w:szCs w:val="21"/>
              </w:rPr>
              <w:t>紫外消毒渠</w:t>
            </w:r>
            <w:r w:rsidRPr="00D571FA">
              <w:rPr>
                <w:rFonts w:ascii="宋体" w:hAnsi="宋体" w:hint="eastAsia"/>
                <w:szCs w:val="21"/>
              </w:rPr>
              <w:t>等</w:t>
            </w:r>
            <w:r w:rsidRPr="00D571FA">
              <w:rPr>
                <w:rFonts w:ascii="宋体" w:hAnsi="宋体" w:cs="宋体" w:hint="eastAsia"/>
                <w:szCs w:val="21"/>
              </w:rPr>
              <w:t>，可以满足</w:t>
            </w:r>
            <w:r w:rsidR="00D571FA" w:rsidRPr="00D571FA">
              <w:rPr>
                <w:rFonts w:ascii="宋体" w:hAnsi="宋体" w:hint="eastAsia"/>
                <w:szCs w:val="21"/>
              </w:rPr>
              <w:t>污染治理</w:t>
            </w:r>
            <w:r w:rsidRPr="00D571FA">
              <w:rPr>
                <w:rFonts w:ascii="宋体" w:hAnsi="宋体" w:cs="宋体" w:hint="eastAsia"/>
                <w:szCs w:val="21"/>
              </w:rPr>
              <w:t>需要。特种设备：无。公司未建立信息管理系统用于</w:t>
            </w:r>
            <w:r w:rsidRPr="00D571FA">
              <w:rPr>
                <w:rFonts w:ascii="宋体" w:hAnsi="宋体" w:cs="宋体" w:hint="eastAsia"/>
                <w:szCs w:val="21"/>
              </w:rPr>
              <w:t>服务。</w:t>
            </w:r>
          </w:p>
        </w:tc>
      </w:tr>
      <w:tr w:rsidR="0007478C">
        <w:trPr>
          <w:cantSplit/>
          <w:trHeight w:val="645"/>
          <w:jc w:val="center"/>
        </w:trPr>
        <w:tc>
          <w:tcPr>
            <w:tcW w:w="720" w:type="dxa"/>
            <w:vMerge/>
            <w:textDirection w:val="tbRlV"/>
            <w:vAlign w:val="center"/>
          </w:tcPr>
          <w:p w:rsidR="0007478C" w:rsidRDefault="0007478C">
            <w:pPr>
              <w:spacing w:line="240" w:lineRule="exact"/>
              <w:ind w:left="113" w:right="113"/>
              <w:jc w:val="center"/>
              <w:rPr>
                <w:b/>
                <w:color w:val="000000" w:themeColor="text1"/>
                <w:szCs w:val="21"/>
              </w:rPr>
            </w:pPr>
          </w:p>
        </w:tc>
        <w:tc>
          <w:tcPr>
            <w:tcW w:w="9198" w:type="dxa"/>
          </w:tcPr>
          <w:p w:rsidR="0007478C" w:rsidRDefault="00BF3D03">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7478C" w:rsidRDefault="00BF3D03">
            <w:pPr>
              <w:spacing w:line="240" w:lineRule="exact"/>
              <w:rPr>
                <w:rFonts w:ascii="宋体" w:hAnsi="宋体"/>
                <w:b/>
                <w:color w:val="000000" w:themeColor="text1"/>
                <w:sz w:val="20"/>
                <w:szCs w:val="20"/>
              </w:rPr>
            </w:pPr>
            <w:r>
              <w:rPr>
                <w:rFonts w:ascii="宋体" w:hAnsi="宋体" w:cs="宋体" w:hint="eastAsia"/>
                <w:szCs w:val="21"/>
              </w:rPr>
              <w:t>办公所场设备布置合理，通道畅通，照明设施齐全，均配备了消防设施等设施。办公室明亮，作业场所光线较充足。每月由</w:t>
            </w:r>
            <w:r>
              <w:rPr>
                <w:rFonts w:ascii="宋体" w:hAnsi="宋体" w:cs="宋体" w:hint="eastAsia"/>
                <w:szCs w:val="21"/>
              </w:rPr>
              <w:t>人事</w:t>
            </w:r>
            <w:r>
              <w:rPr>
                <w:rFonts w:ascii="宋体" w:hAnsi="宋体" w:cs="宋体" w:hint="eastAsia"/>
                <w:szCs w:val="21"/>
              </w:rPr>
              <w:t>行政部对工作环境进行定期检查。</w:t>
            </w:r>
          </w:p>
        </w:tc>
      </w:tr>
      <w:tr w:rsidR="0007478C">
        <w:trPr>
          <w:cantSplit/>
          <w:trHeight w:val="645"/>
          <w:jc w:val="center"/>
        </w:trPr>
        <w:tc>
          <w:tcPr>
            <w:tcW w:w="720" w:type="dxa"/>
            <w:vMerge/>
            <w:textDirection w:val="tbRlV"/>
            <w:vAlign w:val="center"/>
          </w:tcPr>
          <w:p w:rsidR="0007478C" w:rsidRDefault="0007478C">
            <w:pPr>
              <w:spacing w:line="240" w:lineRule="exact"/>
              <w:ind w:left="113" w:right="113"/>
              <w:jc w:val="center"/>
              <w:rPr>
                <w:b/>
                <w:color w:val="000000" w:themeColor="text1"/>
                <w:szCs w:val="21"/>
              </w:rPr>
            </w:pPr>
          </w:p>
        </w:tc>
        <w:tc>
          <w:tcPr>
            <w:tcW w:w="9198" w:type="dxa"/>
          </w:tcPr>
          <w:p w:rsidR="0007478C" w:rsidRDefault="00BF3D03">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7478C" w:rsidRPr="00D571FA" w:rsidRDefault="00BF3D03" w:rsidP="00D571FA">
            <w:pPr>
              <w:spacing w:line="400" w:lineRule="exact"/>
              <w:rPr>
                <w:rFonts w:ascii="宋体" w:hAnsi="宋体"/>
                <w:b/>
                <w:sz w:val="20"/>
                <w:szCs w:val="20"/>
              </w:rPr>
            </w:pPr>
            <w:r w:rsidRPr="00D571FA">
              <w:rPr>
                <w:rFonts w:hint="eastAsia"/>
              </w:rPr>
              <w:t>配备有</w:t>
            </w:r>
            <w:r w:rsidR="00D571FA" w:rsidRPr="00D571FA">
              <w:rPr>
                <w:rFonts w:ascii="宋体" w:hAnsi="宋体"/>
                <w:szCs w:val="21"/>
              </w:rPr>
              <w:t>电磁流量计</w:t>
            </w:r>
            <w:r w:rsidR="00D571FA" w:rsidRPr="00D571FA">
              <w:rPr>
                <w:rFonts w:ascii="宋体" w:hAnsi="宋体" w:hint="eastAsia"/>
                <w:szCs w:val="21"/>
              </w:rPr>
              <w:t>、</w:t>
            </w:r>
            <w:r w:rsidR="00D571FA" w:rsidRPr="00D571FA">
              <w:rPr>
                <w:rFonts w:ascii="宋体" w:hAnsi="宋体"/>
                <w:szCs w:val="21"/>
              </w:rPr>
              <w:t>超声波明渠流量计</w:t>
            </w:r>
            <w:r w:rsidR="00D571FA" w:rsidRPr="00D571FA">
              <w:rPr>
                <w:rFonts w:ascii="宋体" w:hAnsi="宋体" w:hint="eastAsia"/>
                <w:szCs w:val="21"/>
              </w:rPr>
              <w:t>、在线监测装置等</w:t>
            </w:r>
            <w:r w:rsidRPr="00D571FA">
              <w:rPr>
                <w:rFonts w:ascii="宋体" w:hAnsi="宋体" w:cs="宋体" w:hint="eastAsia"/>
                <w:szCs w:val="21"/>
                <w:shd w:val="clear" w:color="auto" w:fill="FFFFFF"/>
              </w:rPr>
              <w:t>检</w:t>
            </w:r>
            <w:r w:rsidRPr="00D571FA">
              <w:rPr>
                <w:rFonts w:hint="eastAsia"/>
              </w:rPr>
              <w:t>测设备</w:t>
            </w:r>
            <w:r w:rsidR="00D571FA" w:rsidRPr="00D571FA">
              <w:rPr>
                <w:rFonts w:hint="eastAsia"/>
              </w:rPr>
              <w:t>，</w:t>
            </w:r>
            <w:r w:rsidRPr="00D571FA">
              <w:rPr>
                <w:rFonts w:hint="eastAsia"/>
              </w:rPr>
              <w:t>采取外</w:t>
            </w:r>
            <w:r w:rsidRPr="00D571FA">
              <w:rPr>
                <w:rFonts w:ascii="宋体" w:hAnsi="宋体" w:cs="宋体" w:hint="eastAsia"/>
                <w:szCs w:val="21"/>
                <w:shd w:val="clear" w:color="auto" w:fill="FFFFFF"/>
              </w:rPr>
              <w:t>校</w:t>
            </w:r>
            <w:r w:rsidRPr="00D571FA">
              <w:rPr>
                <w:rFonts w:ascii="宋体" w:hAnsi="宋体" w:cs="宋体" w:hint="eastAsia"/>
                <w:szCs w:val="21"/>
                <w:shd w:val="clear" w:color="auto" w:fill="FFFFFF"/>
              </w:rPr>
              <w:t>，</w:t>
            </w:r>
            <w:r w:rsidRPr="00D571FA">
              <w:rPr>
                <w:rFonts w:ascii="宋体" w:hAnsi="宋体" w:cs="宋体" w:hint="eastAsia"/>
                <w:szCs w:val="21"/>
              </w:rPr>
              <w:t>能保证</w:t>
            </w:r>
            <w:r w:rsidR="00D571FA" w:rsidRPr="00D571FA">
              <w:rPr>
                <w:rFonts w:ascii="宋体" w:hAnsi="宋体" w:hint="eastAsia"/>
                <w:szCs w:val="21"/>
              </w:rPr>
              <w:t>污染治理的</w:t>
            </w:r>
            <w:r w:rsidRPr="00D571FA">
              <w:rPr>
                <w:rFonts w:ascii="宋体" w:hAnsi="宋体" w:cs="宋体" w:hint="eastAsia"/>
                <w:szCs w:val="21"/>
              </w:rPr>
              <w:t>要求。提供有</w:t>
            </w:r>
            <w:r w:rsidR="00D571FA" w:rsidRPr="00D571FA">
              <w:rPr>
                <w:rFonts w:ascii="宋体" w:hAnsi="宋体" w:hint="eastAsia"/>
                <w:szCs w:val="21"/>
              </w:rPr>
              <w:t>检测设备</w:t>
            </w:r>
            <w:r w:rsidRPr="00D571FA">
              <w:rPr>
                <w:rFonts w:ascii="宋体" w:hAnsi="宋体" w:hint="eastAsia"/>
                <w:szCs w:val="21"/>
              </w:rPr>
              <w:t>的</w:t>
            </w:r>
            <w:r w:rsidRPr="00D571FA">
              <w:rPr>
                <w:rFonts w:hint="eastAsia"/>
              </w:rPr>
              <w:t>检定或校准证书</w:t>
            </w:r>
            <w:r w:rsidRPr="00D571FA">
              <w:rPr>
                <w:rFonts w:hint="eastAsia"/>
              </w:rPr>
              <w:t>。</w:t>
            </w:r>
          </w:p>
        </w:tc>
      </w:tr>
      <w:tr w:rsidR="0007478C">
        <w:trPr>
          <w:cantSplit/>
          <w:trHeight w:val="645"/>
          <w:jc w:val="center"/>
        </w:trPr>
        <w:tc>
          <w:tcPr>
            <w:tcW w:w="720" w:type="dxa"/>
            <w:vMerge/>
            <w:textDirection w:val="tbRlV"/>
            <w:vAlign w:val="center"/>
          </w:tcPr>
          <w:p w:rsidR="0007478C" w:rsidRDefault="0007478C">
            <w:pPr>
              <w:spacing w:line="240" w:lineRule="exact"/>
              <w:ind w:left="113" w:right="113"/>
              <w:jc w:val="center"/>
              <w:rPr>
                <w:b/>
                <w:color w:val="000000" w:themeColor="text1"/>
                <w:szCs w:val="21"/>
              </w:rPr>
            </w:pPr>
          </w:p>
        </w:tc>
        <w:tc>
          <w:tcPr>
            <w:tcW w:w="9198" w:type="dxa"/>
          </w:tcPr>
          <w:p w:rsidR="0007478C" w:rsidRDefault="00BF3D0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7478C" w:rsidRDefault="00BF3D03">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07478C" w:rsidRDefault="00BF3D03">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07478C">
        <w:trPr>
          <w:cantSplit/>
          <w:trHeight w:val="645"/>
          <w:jc w:val="center"/>
        </w:trPr>
        <w:tc>
          <w:tcPr>
            <w:tcW w:w="720" w:type="dxa"/>
            <w:vMerge/>
            <w:textDirection w:val="tbRlV"/>
            <w:vAlign w:val="center"/>
          </w:tcPr>
          <w:p w:rsidR="0007478C" w:rsidRDefault="0007478C">
            <w:pPr>
              <w:spacing w:line="240" w:lineRule="exact"/>
              <w:ind w:left="113" w:right="113"/>
              <w:jc w:val="center"/>
              <w:rPr>
                <w:b/>
                <w:color w:val="000000" w:themeColor="text1"/>
                <w:szCs w:val="21"/>
              </w:rPr>
            </w:pPr>
          </w:p>
        </w:tc>
        <w:tc>
          <w:tcPr>
            <w:tcW w:w="9198" w:type="dxa"/>
          </w:tcPr>
          <w:p w:rsidR="0007478C" w:rsidRDefault="00BF3D03">
            <w:pPr>
              <w:spacing w:line="240" w:lineRule="exact"/>
              <w:rPr>
                <w:rFonts w:ascii="宋体" w:hAnsi="宋体"/>
                <w:b/>
                <w:sz w:val="20"/>
                <w:szCs w:val="20"/>
              </w:rPr>
            </w:pPr>
            <w:r>
              <w:rPr>
                <w:rFonts w:ascii="宋体" w:hAnsi="宋体" w:hint="eastAsia"/>
                <w:b/>
                <w:sz w:val="20"/>
                <w:szCs w:val="20"/>
              </w:rPr>
              <w:t>环保设施：</w:t>
            </w:r>
          </w:p>
          <w:p w:rsidR="0007478C" w:rsidRPr="00D571FA" w:rsidRDefault="00D571FA" w:rsidP="00D571FA">
            <w:pPr>
              <w:spacing w:line="400" w:lineRule="exact"/>
              <w:rPr>
                <w:rFonts w:ascii="宋体" w:hAnsi="宋体"/>
                <w:sz w:val="20"/>
                <w:szCs w:val="20"/>
              </w:rPr>
            </w:pPr>
            <w:r w:rsidRPr="00CE1E54">
              <w:rPr>
                <w:rFonts w:hint="eastAsia"/>
                <w:szCs w:val="21"/>
              </w:rPr>
              <w:t>消防栓</w:t>
            </w:r>
            <w:r w:rsidRPr="00CE1E54">
              <w:rPr>
                <w:rFonts w:ascii="宋体" w:hAnsi="宋体" w:hint="eastAsia"/>
                <w:szCs w:val="21"/>
              </w:rPr>
              <w:t>、灭火器、水处理设备、废气处理装置</w:t>
            </w:r>
          </w:p>
        </w:tc>
      </w:tr>
      <w:tr w:rsidR="0007478C">
        <w:trPr>
          <w:cantSplit/>
          <w:trHeight w:val="555"/>
          <w:jc w:val="center"/>
        </w:trPr>
        <w:tc>
          <w:tcPr>
            <w:tcW w:w="720" w:type="dxa"/>
            <w:vMerge/>
            <w:textDirection w:val="tbRlV"/>
            <w:vAlign w:val="center"/>
          </w:tcPr>
          <w:p w:rsidR="0007478C" w:rsidRDefault="0007478C">
            <w:pPr>
              <w:spacing w:line="240" w:lineRule="exact"/>
              <w:ind w:left="113" w:right="113"/>
              <w:jc w:val="center"/>
              <w:rPr>
                <w:b/>
                <w:color w:val="000000" w:themeColor="text1"/>
                <w:szCs w:val="21"/>
              </w:rPr>
            </w:pPr>
          </w:p>
        </w:tc>
        <w:tc>
          <w:tcPr>
            <w:tcW w:w="9198" w:type="dxa"/>
          </w:tcPr>
          <w:p w:rsidR="0007478C" w:rsidRDefault="00BF3D03">
            <w:pPr>
              <w:spacing w:line="240" w:lineRule="exact"/>
              <w:rPr>
                <w:rFonts w:ascii="宋体" w:hAnsi="宋体"/>
                <w:b/>
                <w:sz w:val="20"/>
                <w:szCs w:val="20"/>
              </w:rPr>
            </w:pPr>
            <w:r>
              <w:rPr>
                <w:rFonts w:ascii="宋体" w:hAnsi="宋体" w:hint="eastAsia"/>
                <w:b/>
                <w:sz w:val="20"/>
                <w:szCs w:val="20"/>
              </w:rPr>
              <w:t>职业健康安全设施：</w:t>
            </w:r>
          </w:p>
          <w:p w:rsidR="0007478C" w:rsidRPr="00D571FA" w:rsidRDefault="00BF3D03">
            <w:pPr>
              <w:spacing w:line="240" w:lineRule="exact"/>
              <w:rPr>
                <w:rFonts w:ascii="宋体" w:hAnsi="宋体"/>
                <w:sz w:val="20"/>
                <w:szCs w:val="20"/>
              </w:rPr>
            </w:pPr>
            <w:r w:rsidRPr="00D571FA">
              <w:rPr>
                <w:rFonts w:ascii="宋体" w:hAnsi="宋体" w:hint="eastAsia"/>
                <w:sz w:val="20"/>
                <w:szCs w:val="20"/>
              </w:rPr>
              <w:t>配电箱、灭火器等</w:t>
            </w:r>
          </w:p>
        </w:tc>
      </w:tr>
      <w:tr w:rsidR="0007478C">
        <w:trPr>
          <w:cantSplit/>
          <w:trHeight w:val="1646"/>
          <w:jc w:val="center"/>
        </w:trPr>
        <w:tc>
          <w:tcPr>
            <w:tcW w:w="720" w:type="dxa"/>
            <w:vMerge w:val="restart"/>
            <w:textDirection w:val="tbRlV"/>
            <w:vAlign w:val="center"/>
          </w:tcPr>
          <w:p w:rsidR="0007478C" w:rsidRDefault="00BF3D0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7478C" w:rsidRDefault="00BF3D03">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7478C" w:rsidRDefault="00BF3D03">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7478C" w:rsidRDefault="00BF3D03">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07478C">
        <w:trPr>
          <w:cantSplit/>
          <w:trHeight w:val="2553"/>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7478C" w:rsidRDefault="0007478C">
            <w:pPr>
              <w:spacing w:line="240" w:lineRule="exact"/>
              <w:rPr>
                <w:rFonts w:ascii="楷体_GB2312" w:eastAsia="楷体_GB2312"/>
                <w:b/>
                <w:color w:val="000000" w:themeColor="text1"/>
                <w:sz w:val="20"/>
                <w:szCs w:val="20"/>
              </w:rPr>
            </w:pPr>
          </w:p>
          <w:p w:rsidR="0007478C" w:rsidRDefault="00BF3D0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07478C" w:rsidRDefault="00BF3D0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07478C" w:rsidRDefault="0007478C">
            <w:pPr>
              <w:spacing w:line="240" w:lineRule="exact"/>
              <w:rPr>
                <w:rFonts w:ascii="楷体_GB2312" w:eastAsia="楷体_GB2312"/>
                <w:b/>
                <w:color w:val="000000" w:themeColor="text1"/>
                <w:sz w:val="20"/>
                <w:szCs w:val="20"/>
              </w:rPr>
            </w:pPr>
          </w:p>
          <w:p w:rsidR="0007478C" w:rsidRDefault="00BF3D0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07478C" w:rsidRDefault="0007478C">
            <w:pPr>
              <w:spacing w:line="240" w:lineRule="exact"/>
              <w:rPr>
                <w:rFonts w:ascii="楷体_GB2312" w:eastAsia="楷体_GB2312"/>
                <w:b/>
                <w:color w:val="000000" w:themeColor="text1"/>
                <w:sz w:val="20"/>
                <w:szCs w:val="20"/>
              </w:rPr>
            </w:pPr>
          </w:p>
          <w:p w:rsidR="0007478C" w:rsidRDefault="00BF3D0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07478C" w:rsidRDefault="0007478C">
            <w:pPr>
              <w:spacing w:line="240" w:lineRule="exact"/>
              <w:rPr>
                <w:rFonts w:ascii="楷体_GB2312" w:eastAsia="楷体_GB2312"/>
                <w:b/>
                <w:color w:val="000000" w:themeColor="text1"/>
                <w:sz w:val="20"/>
                <w:szCs w:val="20"/>
              </w:rPr>
            </w:pPr>
          </w:p>
          <w:p w:rsidR="0007478C" w:rsidRDefault="00BF3D03">
            <w:pPr>
              <w:spacing w:line="240" w:lineRule="exact"/>
              <w:rPr>
                <w:szCs w:val="21"/>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hint="eastAsia"/>
                <w:szCs w:val="21"/>
              </w:rPr>
              <w:t>主要通过网络、交流及公开信、合同等方式进行，并达成一致性意见实施有效控制</w:t>
            </w:r>
          </w:p>
          <w:p w:rsidR="0007478C" w:rsidRDefault="0007478C">
            <w:pPr>
              <w:spacing w:line="240" w:lineRule="exact"/>
              <w:rPr>
                <w:rFonts w:ascii="楷体_GB2312" w:eastAsia="楷体_GB2312"/>
                <w:b/>
                <w:color w:val="000000" w:themeColor="text1"/>
                <w:sz w:val="20"/>
                <w:szCs w:val="20"/>
              </w:rPr>
            </w:pPr>
          </w:p>
          <w:p w:rsidR="0007478C" w:rsidRDefault="00BF3D03">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与安全健康管理有关的法律法规，包括《劳动合同法》、《工伤保险条例》、《职业病防治法》等关于员工权益、保险等内容</w:t>
            </w:r>
          </w:p>
          <w:p w:rsidR="0007478C" w:rsidRDefault="0007478C">
            <w:pPr>
              <w:spacing w:line="240" w:lineRule="exact"/>
              <w:rPr>
                <w:rFonts w:ascii="楷体_GB2312" w:eastAsia="楷体_GB2312"/>
                <w:b/>
                <w:color w:val="000000" w:themeColor="text1"/>
                <w:szCs w:val="21"/>
              </w:rPr>
            </w:pPr>
          </w:p>
          <w:p w:rsidR="0007478C" w:rsidRDefault="00BF3D0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07478C">
        <w:trPr>
          <w:cantSplit/>
          <w:trHeight w:val="1735"/>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7478C" w:rsidRDefault="00BF3D0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07478C" w:rsidRDefault="00BF3D03">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公司在体系文件中，规定了公司各管理层次（如质量职能部门）和在各阶段对服务过程质量实施检查与验收的管理要求，质量检查与验收范围包括了各相关阶段和过程类型，各个层次相</w:t>
            </w:r>
            <w:r>
              <w:rPr>
                <w:rFonts w:ascii="宋体" w:hAnsi="宋体" w:cs="宋体" w:hint="eastAsia"/>
                <w:color w:val="000000"/>
                <w:szCs w:val="21"/>
              </w:rPr>
              <w:t>关的检查与验收活动的策划、实施和改进活动正常有序展开（包括回访和顾客满意度调查），相关绩效表明：组织基本能有效控制管理其服务过程，从审核过程看，公司的</w:t>
            </w:r>
            <w:r>
              <w:rPr>
                <w:rFonts w:ascii="宋体" w:hAnsi="宋体" w:cs="宋体" w:hint="eastAsia"/>
                <w:color w:val="000000"/>
                <w:szCs w:val="21"/>
              </w:rPr>
              <w:t>服务</w:t>
            </w:r>
            <w:r>
              <w:rPr>
                <w:rFonts w:ascii="宋体" w:hAnsi="宋体" w:cs="宋体" w:hint="eastAsia"/>
                <w:color w:val="000000"/>
                <w:szCs w:val="21"/>
              </w:rPr>
              <w:t>质量管理基本受控。</w:t>
            </w:r>
          </w:p>
        </w:tc>
      </w:tr>
      <w:tr w:rsidR="0007478C">
        <w:trPr>
          <w:cantSplit/>
          <w:trHeight w:val="1594"/>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7478C" w:rsidRDefault="00BF3D03">
            <w:pPr>
              <w:spacing w:line="240" w:lineRule="exact"/>
              <w:ind w:firstLineChars="100" w:firstLine="210"/>
              <w:rPr>
                <w:rFonts w:ascii="宋体" w:hAnsi="宋体" w:cs="宋体"/>
                <w:color w:val="000000"/>
                <w:szCs w:val="21"/>
              </w:rPr>
            </w:pPr>
            <w:r>
              <w:rPr>
                <w:rFonts w:ascii="宋体" w:hAnsi="宋体" w:cs="宋体" w:hint="eastAsia"/>
                <w:color w:val="000000"/>
                <w:szCs w:val="21"/>
              </w:rPr>
              <w:t>制定并实施了</w:t>
            </w:r>
            <w:r>
              <w:rPr>
                <w:rFonts w:ascii="宋体" w:hAnsi="宋体" w:cs="宋体" w:hint="eastAsia"/>
                <w:color w:val="000000"/>
                <w:szCs w:val="21"/>
              </w:rPr>
              <w:t>服务</w:t>
            </w:r>
            <w:r>
              <w:rPr>
                <w:rFonts w:ascii="宋体" w:hAnsi="宋体" w:cs="宋体" w:hint="eastAsia"/>
                <w:color w:val="000000"/>
                <w:szCs w:val="21"/>
              </w:rPr>
              <w:t>检验控制规定，规定了公司各管理层次和品质检测部门在各阶段对服务质量实施检查与验收的管理要求。内容基本具备全面性、系统性及可操作性。质量检查与验收均在</w:t>
            </w:r>
            <w:r>
              <w:rPr>
                <w:rFonts w:ascii="宋体" w:hAnsi="宋体" w:cs="宋体" w:hint="eastAsia"/>
                <w:color w:val="000000"/>
                <w:szCs w:val="21"/>
              </w:rPr>
              <w:t>交付验收</w:t>
            </w:r>
            <w:r>
              <w:rPr>
                <w:rFonts w:ascii="宋体" w:hAnsi="宋体" w:cs="宋体" w:hint="eastAsia"/>
                <w:color w:val="000000"/>
                <w:szCs w:val="21"/>
              </w:rPr>
              <w:t>前予以实现，范围包括：过程、最终</w:t>
            </w:r>
            <w:r>
              <w:rPr>
                <w:rFonts w:ascii="宋体" w:hAnsi="宋体" w:cs="宋体" w:hint="eastAsia"/>
                <w:color w:val="000000"/>
                <w:szCs w:val="21"/>
              </w:rPr>
              <w:t>交付</w:t>
            </w:r>
            <w:r>
              <w:rPr>
                <w:rFonts w:ascii="宋体" w:hAnsi="宋体" w:cs="宋体" w:hint="eastAsia"/>
                <w:color w:val="000000"/>
                <w:szCs w:val="21"/>
              </w:rPr>
              <w:t>。以此保证持续向顾客稳定提供稳定合格的</w:t>
            </w:r>
            <w:r>
              <w:rPr>
                <w:rFonts w:ascii="宋体" w:hAnsi="宋体" w:cs="宋体" w:hint="eastAsia"/>
                <w:color w:val="000000"/>
                <w:szCs w:val="21"/>
              </w:rPr>
              <w:t>服务</w:t>
            </w:r>
            <w:r>
              <w:rPr>
                <w:rFonts w:ascii="宋体" w:hAnsi="宋体" w:cs="宋体" w:hint="eastAsia"/>
                <w:color w:val="000000"/>
                <w:szCs w:val="21"/>
              </w:rPr>
              <w:t>。</w:t>
            </w:r>
          </w:p>
          <w:p w:rsidR="0007478C" w:rsidRDefault="00BF3D0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tc>
      </w:tr>
      <w:tr w:rsidR="0007478C">
        <w:trPr>
          <w:cantSplit/>
          <w:trHeight w:val="888"/>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7478C" w:rsidRDefault="00BF3D03">
            <w:pPr>
              <w:spacing w:line="300" w:lineRule="exact"/>
              <w:ind w:firstLineChars="98" w:firstLine="197"/>
              <w:rPr>
                <w:b/>
                <w:color w:val="000000" w:themeColor="text1"/>
                <w:sz w:val="20"/>
                <w:szCs w:val="20"/>
              </w:rPr>
            </w:pPr>
            <w:r>
              <w:rPr>
                <w:rFonts w:hint="eastAsia"/>
                <w:b/>
                <w:color w:val="000000" w:themeColor="text1"/>
                <w:sz w:val="20"/>
                <w:szCs w:val="20"/>
              </w:rPr>
              <w:t>无</w:t>
            </w:r>
          </w:p>
          <w:p w:rsidR="0007478C" w:rsidRDefault="00BF3D03">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07478C">
        <w:trPr>
          <w:cantSplit/>
          <w:trHeight w:val="1331"/>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7478C" w:rsidRDefault="00BF3D03">
            <w:pPr>
              <w:spacing w:line="240" w:lineRule="exact"/>
              <w:ind w:firstLineChars="200" w:firstLine="420"/>
              <w:rPr>
                <w:b/>
                <w:color w:val="000000" w:themeColor="text1"/>
                <w:sz w:val="20"/>
                <w:szCs w:val="20"/>
              </w:rPr>
            </w:pPr>
            <w:r>
              <w:rPr>
                <w:rFonts w:ascii="宋体" w:hAnsi="宋体" w:cs="宋体" w:hint="eastAsia"/>
                <w:color w:val="000000"/>
                <w:szCs w:val="21"/>
              </w:rPr>
              <w:t>远程</w:t>
            </w:r>
            <w:r>
              <w:rPr>
                <w:rFonts w:ascii="宋体" w:hAnsi="宋体" w:cs="宋体" w:hint="eastAsia"/>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07478C">
        <w:trPr>
          <w:cantSplit/>
          <w:trHeight w:val="1833"/>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7478C" w:rsidRDefault="00BF3D0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7478C" w:rsidRDefault="00BF3D03" w:rsidP="00DA0903">
            <w:pPr>
              <w:tabs>
                <w:tab w:val="left" w:pos="2552"/>
              </w:tabs>
              <w:spacing w:line="360" w:lineRule="exact"/>
              <w:ind w:firstLineChars="150" w:firstLine="315"/>
              <w:rPr>
                <w:b/>
                <w:color w:val="000000" w:themeColor="text1"/>
                <w:sz w:val="20"/>
                <w:szCs w:val="20"/>
              </w:rPr>
            </w:pPr>
            <w:r>
              <w:rPr>
                <w:rFonts w:asciiTheme="minorEastAsia" w:eastAsiaTheme="minorEastAsia" w:hAnsiTheme="minorEastAsia" w:hint="eastAsia"/>
                <w:bCs/>
                <w:iCs/>
              </w:rPr>
              <w:t>组织重要环境因素</w:t>
            </w:r>
            <w:r w:rsidRPr="00DA0903">
              <w:rPr>
                <w:rFonts w:asciiTheme="minorEastAsia" w:eastAsiaTheme="minorEastAsia" w:hAnsiTheme="minorEastAsia" w:hint="eastAsia"/>
                <w:bCs/>
                <w:iCs/>
              </w:rPr>
              <w:t>为</w:t>
            </w:r>
            <w:r w:rsidRPr="00DA0903">
              <w:rPr>
                <w:rFonts w:asciiTheme="minorEastAsia" w:eastAsiaTheme="minorEastAsia" w:hAnsiTheme="minorEastAsia" w:hint="eastAsia"/>
                <w:bCs/>
                <w:iCs/>
              </w:rPr>
              <w:t>固废排放、</w:t>
            </w:r>
            <w:r w:rsidR="00DA0903" w:rsidRPr="00DA0903">
              <w:rPr>
                <w:rFonts w:asciiTheme="minorEastAsia" w:eastAsiaTheme="minorEastAsia" w:hAnsiTheme="minorEastAsia" w:hint="eastAsia"/>
                <w:bCs/>
                <w:iCs/>
              </w:rPr>
              <w:t>化学品泄漏</w:t>
            </w:r>
            <w:r w:rsidRPr="00DA0903">
              <w:rPr>
                <w:rFonts w:asciiTheme="minorEastAsia" w:eastAsiaTheme="minorEastAsia" w:hAnsiTheme="minorEastAsia" w:hint="eastAsia"/>
                <w:bCs/>
                <w:iCs/>
              </w:rPr>
              <w:t>和潜在火灾</w:t>
            </w:r>
            <w:r w:rsidRPr="00DA0903">
              <w:rPr>
                <w:rFonts w:asciiTheme="minorEastAsia" w:eastAsiaTheme="minorEastAsia" w:hAnsiTheme="minorEastAsia" w:hint="eastAsia"/>
                <w:bCs/>
                <w:iCs/>
              </w:rPr>
              <w:t>，需要应对的风险和机遇相关的过程</w:t>
            </w:r>
            <w:r w:rsidRPr="00DA0903">
              <w:rPr>
                <w:rFonts w:asciiTheme="minorEastAsia" w:eastAsiaTheme="minorEastAsia" w:hAnsiTheme="minorEastAsia" w:hint="eastAsia"/>
                <w:bCs/>
                <w:iCs/>
              </w:rPr>
              <w:t>为</w:t>
            </w:r>
            <w:r w:rsidR="00DA0903" w:rsidRPr="00DA0903">
              <w:rPr>
                <w:rFonts w:asciiTheme="minorEastAsia" w:eastAsiaTheme="minorEastAsia" w:hAnsiTheme="minorEastAsia" w:hint="eastAsia"/>
                <w:bCs/>
                <w:iCs/>
              </w:rPr>
              <w:t>服务</w:t>
            </w:r>
            <w:r w:rsidRPr="00DA0903">
              <w:rPr>
                <w:rFonts w:asciiTheme="minorEastAsia" w:eastAsiaTheme="minorEastAsia" w:hAnsiTheme="minorEastAsia" w:hint="eastAsia"/>
                <w:bCs/>
                <w:iCs/>
              </w:rPr>
              <w:t>过程，</w:t>
            </w:r>
            <w:r w:rsidRPr="00DA0903">
              <w:rPr>
                <w:rFonts w:asciiTheme="minorEastAsia" w:eastAsiaTheme="minorEastAsia" w:hAnsiTheme="minorEastAsia" w:hint="eastAsia"/>
                <w:bCs/>
                <w:iCs/>
              </w:rPr>
              <w:t>建立了控制过程的识别、策划控制程序，控制措施实施有效性（包括组织自身的污染预防控制及对相关方的控制）；组织在运行策划时，基于产品生命周期的思维，识别了整个过程的环境影响。具体控制措施，包括</w:t>
            </w:r>
            <w:r w:rsidRPr="00DA0903">
              <w:rPr>
                <w:rFonts w:asciiTheme="minorEastAsia" w:eastAsiaTheme="minorEastAsia" w:hAnsiTheme="minorEastAsia" w:hint="eastAsia"/>
                <w:bCs/>
                <w:iCs/>
              </w:rPr>
              <w:t>：固废的控制、潜在火灾的应急预案</w:t>
            </w:r>
            <w:r w:rsidRPr="00DA0903">
              <w:rPr>
                <w:rFonts w:asciiTheme="minorEastAsia" w:eastAsiaTheme="minorEastAsia" w:hAnsiTheme="minorEastAsia" w:hint="eastAsia"/>
                <w:bCs/>
                <w:iCs/>
              </w:rPr>
              <w:t>。</w:t>
            </w:r>
          </w:p>
        </w:tc>
      </w:tr>
      <w:tr w:rsidR="0007478C">
        <w:trPr>
          <w:cantSplit/>
          <w:trHeight w:val="1263"/>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07478C" w:rsidRDefault="00BF3D03">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w:t>
            </w:r>
            <w:r w:rsidR="00DA0903" w:rsidRPr="00CC0D8B">
              <w:rPr>
                <w:rFonts w:ascii="宋体" w:hAnsi="宋体" w:hint="eastAsia"/>
                <w:szCs w:val="21"/>
              </w:rPr>
              <w:t>火灾、化学品泄漏、职业伤害（中毒、噪声</w:t>
            </w:r>
            <w:r w:rsidR="00DA0903">
              <w:rPr>
                <w:rFonts w:ascii="宋体" w:hAnsi="宋体" w:hint="eastAsia"/>
                <w:szCs w:val="21"/>
              </w:rPr>
              <w:t>）</w:t>
            </w:r>
            <w:r w:rsidR="00DA0903" w:rsidRPr="00CC0D8B">
              <w:rPr>
                <w:rFonts w:ascii="宋体" w:hAnsi="宋体" w:hint="eastAsia"/>
                <w:szCs w:val="21"/>
              </w:rPr>
              <w:t>、机械伤</w:t>
            </w:r>
            <w:r w:rsidR="00DA0903" w:rsidRPr="00DA0903">
              <w:rPr>
                <w:rFonts w:ascii="宋体" w:hAnsi="宋体" w:hint="eastAsia"/>
                <w:szCs w:val="21"/>
              </w:rPr>
              <w:t>害</w:t>
            </w:r>
            <w:r w:rsidRPr="00DA0903">
              <w:rPr>
                <w:rFonts w:ascii="宋体" w:hAnsi="宋体" w:hint="eastAsia"/>
                <w:szCs w:val="21"/>
              </w:rPr>
              <w:t>等</w:t>
            </w:r>
            <w:r w:rsidRPr="00DA0903">
              <w:rPr>
                <w:rFonts w:asciiTheme="minorEastAsia" w:eastAsiaTheme="minorEastAsia" w:hAnsiTheme="minorEastAsia" w:hint="eastAsia"/>
                <w:bCs/>
                <w:iCs/>
              </w:rPr>
              <w:t>重要危险源</w:t>
            </w:r>
            <w:r>
              <w:rPr>
                <w:rFonts w:asciiTheme="minorEastAsia" w:eastAsiaTheme="minorEastAsia" w:hAnsiTheme="minorEastAsia" w:hint="eastAsia"/>
                <w:bCs/>
                <w:iCs/>
                <w:color w:val="0000FF"/>
              </w:rPr>
              <w:t>，</w:t>
            </w:r>
            <w:r>
              <w:rPr>
                <w:rFonts w:asciiTheme="minorEastAsia" w:eastAsiaTheme="minorEastAsia" w:hAnsiTheme="minorEastAsia" w:hint="eastAsia"/>
                <w:bCs/>
                <w:iCs/>
              </w:rPr>
              <w:t>与之相关的过程有服务、信息处理过程，针对不可接受风险制定了管理方案。控制措施实施有效。</w:t>
            </w:r>
          </w:p>
          <w:p w:rsidR="0007478C" w:rsidRDefault="0007478C">
            <w:pPr>
              <w:spacing w:line="240" w:lineRule="exact"/>
              <w:rPr>
                <w:b/>
                <w:color w:val="000000" w:themeColor="text1"/>
                <w:sz w:val="20"/>
                <w:szCs w:val="20"/>
              </w:rPr>
            </w:pPr>
          </w:p>
        </w:tc>
      </w:tr>
      <w:tr w:rsidR="0007478C">
        <w:trPr>
          <w:cantSplit/>
          <w:trHeight w:val="715"/>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7478C" w:rsidRPr="00DA0903" w:rsidRDefault="00BF3D03">
            <w:pPr>
              <w:spacing w:line="240" w:lineRule="exact"/>
              <w:ind w:firstLineChars="200" w:firstLine="420"/>
              <w:rPr>
                <w:rFonts w:asciiTheme="minorEastAsia" w:eastAsiaTheme="minorEastAsia" w:hAnsiTheme="minorEastAsia"/>
                <w:b/>
                <w:spacing w:val="-4"/>
                <w:sz w:val="20"/>
                <w:szCs w:val="20"/>
              </w:rPr>
            </w:pPr>
            <w:r w:rsidRPr="00DA0903">
              <w:rPr>
                <w:rFonts w:asciiTheme="minorEastAsia" w:eastAsiaTheme="minorEastAsia" w:hAnsiTheme="minorEastAsia" w:hint="eastAsia"/>
                <w:bCs/>
                <w:iCs/>
              </w:rPr>
              <w:t>组织识别了紧急情况，应急准备和响应为</w:t>
            </w:r>
            <w:r w:rsidRPr="00DA0903">
              <w:rPr>
                <w:rFonts w:asciiTheme="minorEastAsia" w:eastAsiaTheme="minorEastAsia" w:hAnsiTheme="minorEastAsia" w:hint="eastAsia"/>
                <w:bCs/>
                <w:iCs/>
              </w:rPr>
              <w:t>潜在火灾</w:t>
            </w:r>
            <w:r w:rsidR="00DA0903" w:rsidRPr="00DA0903">
              <w:rPr>
                <w:rFonts w:asciiTheme="minorEastAsia" w:eastAsiaTheme="minorEastAsia" w:hAnsiTheme="minorEastAsia" w:hint="eastAsia"/>
                <w:bCs/>
                <w:iCs/>
              </w:rPr>
              <w:t>、化学品泄漏</w:t>
            </w:r>
            <w:r w:rsidRPr="00DA0903">
              <w:rPr>
                <w:rFonts w:asciiTheme="minorEastAsia" w:eastAsiaTheme="minorEastAsia" w:hAnsiTheme="minorEastAsia" w:hint="eastAsia"/>
                <w:bCs/>
                <w:iCs/>
              </w:rPr>
              <w:t>，</w:t>
            </w:r>
            <w:r w:rsidRPr="00DA0903">
              <w:rPr>
                <w:rFonts w:asciiTheme="minorEastAsia" w:eastAsiaTheme="minorEastAsia" w:hAnsiTheme="minorEastAsia" w:hint="eastAsia"/>
                <w:bCs/>
                <w:iCs/>
              </w:rPr>
              <w:t>识别合理、有效。应急物资配备有</w:t>
            </w:r>
            <w:r w:rsidRPr="00DA0903">
              <w:rPr>
                <w:rFonts w:asciiTheme="minorEastAsia" w:eastAsiaTheme="minorEastAsia" w:hAnsiTheme="minorEastAsia" w:hint="eastAsia"/>
                <w:bCs/>
                <w:iCs/>
              </w:rPr>
              <w:t>灭火器和消防栓，编制有应急预案，并组织了演练，并对应急预案进行了评价。</w:t>
            </w:r>
          </w:p>
        </w:tc>
      </w:tr>
      <w:tr w:rsidR="0007478C">
        <w:trPr>
          <w:cantSplit/>
          <w:trHeight w:val="578"/>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07478C" w:rsidRDefault="00BF3D03">
            <w:pPr>
              <w:spacing w:line="240" w:lineRule="exact"/>
              <w:rPr>
                <w:b/>
                <w:color w:val="000000" w:themeColor="text1"/>
                <w:sz w:val="20"/>
                <w:szCs w:val="20"/>
              </w:rPr>
            </w:pPr>
            <w:r>
              <w:rPr>
                <w:rFonts w:hint="eastAsia"/>
                <w:b/>
                <w:color w:val="000000" w:themeColor="text1"/>
                <w:sz w:val="20"/>
                <w:szCs w:val="20"/>
              </w:rPr>
              <w:t>无</w:t>
            </w:r>
          </w:p>
        </w:tc>
      </w:tr>
      <w:tr w:rsidR="0007478C">
        <w:trPr>
          <w:cantSplit/>
          <w:trHeight w:val="451"/>
          <w:jc w:val="center"/>
        </w:trPr>
        <w:tc>
          <w:tcPr>
            <w:tcW w:w="720" w:type="dxa"/>
            <w:vMerge/>
            <w:vAlign w:val="center"/>
          </w:tcPr>
          <w:p w:rsidR="0007478C" w:rsidRDefault="0007478C">
            <w:pPr>
              <w:spacing w:line="240" w:lineRule="exact"/>
              <w:jc w:val="center"/>
              <w:rPr>
                <w:b/>
                <w:color w:val="000000" w:themeColor="text1"/>
                <w:szCs w:val="21"/>
              </w:rPr>
            </w:pPr>
          </w:p>
        </w:tc>
        <w:tc>
          <w:tcPr>
            <w:tcW w:w="9198" w:type="dxa"/>
          </w:tcPr>
          <w:p w:rsidR="0007478C" w:rsidRDefault="00BF3D03">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07478C" w:rsidRDefault="00BF3D03">
            <w:pPr>
              <w:spacing w:line="240" w:lineRule="exact"/>
              <w:rPr>
                <w:sz w:val="20"/>
                <w:szCs w:val="20"/>
              </w:rPr>
            </w:pPr>
            <w:r>
              <w:rPr>
                <w:rFonts w:hint="eastAsia"/>
                <w:sz w:val="20"/>
                <w:szCs w:val="20"/>
              </w:rPr>
              <w:t>无</w:t>
            </w:r>
          </w:p>
        </w:tc>
      </w:tr>
      <w:tr w:rsidR="0007478C">
        <w:trPr>
          <w:cantSplit/>
          <w:trHeight w:val="1415"/>
          <w:jc w:val="center"/>
        </w:trPr>
        <w:tc>
          <w:tcPr>
            <w:tcW w:w="720" w:type="dxa"/>
            <w:vMerge w:val="restart"/>
            <w:textDirection w:val="tbRlV"/>
            <w:vAlign w:val="center"/>
          </w:tcPr>
          <w:p w:rsidR="0007478C" w:rsidRDefault="00BF3D0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7478C" w:rsidRDefault="00BF3D03">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07478C" w:rsidRDefault="00BF3D03" w:rsidP="00DA0903">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sidRPr="00DA0903">
              <w:rPr>
                <w:rFonts w:ascii="宋体" w:hAnsi="宋体" w:cs="宋体" w:hint="eastAsia"/>
                <w:szCs w:val="21"/>
              </w:rPr>
              <w:t>。</w:t>
            </w:r>
            <w:r w:rsidRPr="00DA0903">
              <w:rPr>
                <w:rFonts w:ascii="宋体" w:hAnsi="宋体" w:cs="宋体" w:hint="eastAsia"/>
                <w:szCs w:val="21"/>
              </w:rPr>
              <w:t>通过</w:t>
            </w:r>
            <w:r w:rsidRPr="00DA0903">
              <w:rPr>
                <w:rFonts w:ascii="宋体" w:hAnsi="宋体" w:cs="宋体" w:hint="eastAsia"/>
                <w:szCs w:val="21"/>
              </w:rPr>
              <w:t>20</w:t>
            </w:r>
            <w:r w:rsidR="00DA0903" w:rsidRPr="00DA0903">
              <w:rPr>
                <w:rFonts w:ascii="宋体" w:hAnsi="宋体" w:cs="宋体" w:hint="eastAsia"/>
                <w:szCs w:val="21"/>
              </w:rPr>
              <w:t>19</w:t>
            </w:r>
            <w:r w:rsidRPr="00DA0903">
              <w:rPr>
                <w:rFonts w:ascii="宋体" w:hAnsi="宋体" w:cs="宋体" w:hint="eastAsia"/>
                <w:szCs w:val="21"/>
              </w:rPr>
              <w:t>年</w:t>
            </w:r>
            <w:r w:rsidR="00DA0903" w:rsidRPr="00DA0903">
              <w:rPr>
                <w:rFonts w:ascii="宋体" w:hAnsi="宋体" w:cs="宋体" w:hint="eastAsia"/>
                <w:szCs w:val="21"/>
              </w:rPr>
              <w:t>10</w:t>
            </w:r>
            <w:r w:rsidRPr="00DA0903">
              <w:rPr>
                <w:rFonts w:ascii="宋体" w:hAnsi="宋体" w:cs="宋体" w:hint="eastAsia"/>
                <w:szCs w:val="21"/>
              </w:rPr>
              <w:t>-20</w:t>
            </w:r>
            <w:r w:rsidR="00DA0903" w:rsidRPr="00DA0903">
              <w:rPr>
                <w:rFonts w:ascii="宋体" w:hAnsi="宋体" w:cs="宋体" w:hint="eastAsia"/>
                <w:szCs w:val="21"/>
              </w:rPr>
              <w:t>19</w:t>
            </w:r>
            <w:r w:rsidRPr="00DA0903">
              <w:rPr>
                <w:rFonts w:ascii="宋体" w:hAnsi="宋体" w:cs="宋体" w:hint="eastAsia"/>
                <w:szCs w:val="21"/>
              </w:rPr>
              <w:t>年</w:t>
            </w:r>
            <w:r w:rsidR="00DA0903" w:rsidRPr="00DA0903">
              <w:rPr>
                <w:rFonts w:ascii="宋体" w:hAnsi="宋体" w:cs="宋体" w:hint="eastAsia"/>
                <w:szCs w:val="21"/>
              </w:rPr>
              <w:t>1</w:t>
            </w:r>
            <w:r w:rsidRPr="00DA0903">
              <w:rPr>
                <w:rFonts w:ascii="宋体" w:hAnsi="宋体" w:cs="宋体" w:hint="eastAsia"/>
                <w:szCs w:val="21"/>
              </w:rPr>
              <w:t>2</w:t>
            </w:r>
            <w:r w:rsidRPr="00DA0903">
              <w:rPr>
                <w:rFonts w:ascii="宋体" w:hAnsi="宋体" w:cs="宋体" w:hint="eastAsia"/>
                <w:szCs w:val="21"/>
              </w:rPr>
              <w:t>月目标的测量，总体已达到或超过了规定的目标值。</w:t>
            </w:r>
          </w:p>
        </w:tc>
      </w:tr>
      <w:tr w:rsidR="0007478C">
        <w:trPr>
          <w:cantSplit/>
          <w:trHeight w:val="1415"/>
          <w:jc w:val="center"/>
        </w:trPr>
        <w:tc>
          <w:tcPr>
            <w:tcW w:w="720" w:type="dxa"/>
            <w:vMerge/>
            <w:textDirection w:val="tbRlV"/>
            <w:vAlign w:val="center"/>
          </w:tcPr>
          <w:p w:rsidR="0007478C" w:rsidRDefault="0007478C">
            <w:pPr>
              <w:spacing w:line="240" w:lineRule="exact"/>
              <w:ind w:left="113" w:right="113"/>
              <w:jc w:val="center"/>
              <w:rPr>
                <w:b/>
                <w:color w:val="000000" w:themeColor="text1"/>
                <w:szCs w:val="21"/>
              </w:rPr>
            </w:pPr>
          </w:p>
        </w:tc>
        <w:tc>
          <w:tcPr>
            <w:tcW w:w="9198" w:type="dxa"/>
          </w:tcPr>
          <w:p w:rsidR="0007478C" w:rsidRDefault="00BF3D0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07478C" w:rsidRDefault="00BF3D03" w:rsidP="00DA0903">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w:t>
            </w:r>
            <w:r>
              <w:rPr>
                <w:rFonts w:ascii="宋体" w:hAnsi="宋体" w:cs="宋体" w:hint="eastAsia"/>
                <w:color w:val="000000"/>
                <w:szCs w:val="21"/>
              </w:rPr>
              <w:t>服务</w:t>
            </w:r>
            <w:r>
              <w:rPr>
                <w:rFonts w:ascii="宋体" w:hAnsi="宋体" w:cs="宋体" w:hint="eastAsia"/>
                <w:color w:val="000000"/>
                <w:szCs w:val="21"/>
              </w:rPr>
              <w:t>质量事故。顾客满意度调查按规定实施</w:t>
            </w:r>
            <w:r w:rsidRPr="00DA0903">
              <w:rPr>
                <w:rFonts w:ascii="宋体" w:hAnsi="宋体" w:cs="宋体" w:hint="eastAsia"/>
                <w:szCs w:val="21"/>
              </w:rPr>
              <w:t>，</w:t>
            </w:r>
            <w:r w:rsidRPr="00DA0903">
              <w:rPr>
                <w:rFonts w:ascii="宋体" w:hAnsi="宋体" w:cs="宋体" w:hint="eastAsia"/>
                <w:szCs w:val="21"/>
              </w:rPr>
              <w:t>2019</w:t>
            </w:r>
            <w:r w:rsidRPr="00DA0903">
              <w:rPr>
                <w:rFonts w:ascii="宋体" w:hAnsi="宋体" w:cs="宋体" w:hint="eastAsia"/>
                <w:szCs w:val="21"/>
              </w:rPr>
              <w:t>年</w:t>
            </w:r>
            <w:r w:rsidRPr="00DA0903">
              <w:rPr>
                <w:rFonts w:ascii="宋体" w:hAnsi="宋体" w:cs="宋体" w:hint="eastAsia"/>
                <w:szCs w:val="21"/>
              </w:rPr>
              <w:t>11</w:t>
            </w:r>
            <w:r w:rsidRPr="00DA0903">
              <w:rPr>
                <w:rFonts w:ascii="宋体" w:hAnsi="宋体" w:cs="宋体" w:hint="eastAsia"/>
                <w:szCs w:val="21"/>
              </w:rPr>
              <w:t>月实施，满意度评价</w:t>
            </w:r>
            <w:r w:rsidRPr="00DA0903">
              <w:rPr>
                <w:rFonts w:ascii="宋体" w:hAnsi="宋体" w:cs="宋体" w:hint="eastAsia"/>
                <w:szCs w:val="21"/>
              </w:rPr>
              <w:t>9</w:t>
            </w:r>
            <w:r w:rsidR="00DA0903" w:rsidRPr="00DA0903">
              <w:rPr>
                <w:rFonts w:ascii="宋体" w:hAnsi="宋体" w:cs="宋体" w:hint="eastAsia"/>
                <w:szCs w:val="21"/>
              </w:rPr>
              <w:t>5</w:t>
            </w:r>
            <w:r w:rsidRPr="00DA0903">
              <w:rPr>
                <w:rFonts w:ascii="宋体" w:hAnsi="宋体" w:cs="宋体" w:hint="eastAsia"/>
                <w:szCs w:val="21"/>
              </w:rPr>
              <w:t>分，总体实现了顾客满意度的质量目标要求。</w:t>
            </w:r>
          </w:p>
        </w:tc>
      </w:tr>
      <w:tr w:rsidR="0007478C">
        <w:trPr>
          <w:cantSplit/>
          <w:trHeight w:val="1293"/>
          <w:jc w:val="center"/>
        </w:trPr>
        <w:tc>
          <w:tcPr>
            <w:tcW w:w="720" w:type="dxa"/>
            <w:vMerge/>
            <w:textDirection w:val="tbRlV"/>
            <w:vAlign w:val="center"/>
          </w:tcPr>
          <w:p w:rsidR="0007478C" w:rsidRDefault="0007478C">
            <w:pPr>
              <w:spacing w:line="240" w:lineRule="exact"/>
              <w:ind w:left="201" w:right="113" w:hangingChars="100" w:hanging="201"/>
              <w:jc w:val="center"/>
              <w:rPr>
                <w:b/>
                <w:color w:val="000000" w:themeColor="text1"/>
                <w:sz w:val="20"/>
              </w:rPr>
            </w:pPr>
          </w:p>
        </w:tc>
        <w:tc>
          <w:tcPr>
            <w:tcW w:w="9198" w:type="dxa"/>
          </w:tcPr>
          <w:p w:rsidR="0007478C" w:rsidRDefault="00BF3D0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7478C" w:rsidRDefault="00BF3D03">
            <w:pPr>
              <w:spacing w:line="40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3</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2</w:t>
            </w:r>
            <w:r>
              <w:rPr>
                <w:rFonts w:ascii="宋体" w:hAnsi="宋体" w:hint="eastAsia"/>
                <w:szCs w:val="21"/>
              </w:rPr>
              <w:t>项，</w:t>
            </w:r>
            <w:r>
              <w:rPr>
                <w:rFonts w:ascii="宋体" w:hAnsi="宋体" w:hint="eastAsia"/>
                <w:szCs w:val="21"/>
              </w:rPr>
              <w:t>涉及人事行政部</w:t>
            </w:r>
            <w:r>
              <w:rPr>
                <w:rFonts w:ascii="宋体" w:hAnsi="宋体" w:hint="eastAsia"/>
                <w:szCs w:val="21"/>
              </w:rPr>
              <w:t xml:space="preserve">GB/T24001-2016ISO14001:2015 </w:t>
            </w:r>
            <w:r>
              <w:rPr>
                <w:rFonts w:ascii="宋体" w:hAnsi="宋体" w:hint="eastAsia"/>
                <w:szCs w:val="21"/>
              </w:rPr>
              <w:t>条款</w:t>
            </w:r>
            <w:r>
              <w:rPr>
                <w:rFonts w:ascii="宋体" w:hAnsi="宋体" w:hint="eastAsia"/>
                <w:szCs w:val="21"/>
              </w:rPr>
              <w:t>9.1</w:t>
            </w:r>
            <w:r>
              <w:rPr>
                <w:rFonts w:ascii="宋体" w:hAnsi="宋体" w:hint="eastAsia"/>
                <w:szCs w:val="21"/>
              </w:rPr>
              <w:t>.2ISO45001</w:t>
            </w:r>
            <w:r>
              <w:rPr>
                <w:rFonts w:ascii="宋体" w:hAnsi="宋体" w:hint="eastAsia"/>
                <w:szCs w:val="21"/>
              </w:rPr>
              <w:t>：</w:t>
            </w:r>
            <w:r>
              <w:rPr>
                <w:rFonts w:ascii="宋体" w:hAnsi="宋体" w:hint="eastAsia"/>
                <w:szCs w:val="21"/>
              </w:rPr>
              <w:t>2018</w:t>
            </w:r>
            <w:r>
              <w:rPr>
                <w:rFonts w:ascii="宋体" w:hAnsi="宋体" w:hint="eastAsia"/>
                <w:szCs w:val="21"/>
              </w:rPr>
              <w:t>条款</w:t>
            </w:r>
            <w:r>
              <w:rPr>
                <w:rFonts w:ascii="宋体" w:hAnsi="宋体" w:hint="eastAsia"/>
                <w:szCs w:val="21"/>
              </w:rPr>
              <w:t>9.1.2</w:t>
            </w:r>
            <w:r>
              <w:rPr>
                <w:rFonts w:ascii="宋体" w:hAnsi="宋体" w:hint="eastAsia"/>
                <w:szCs w:val="21"/>
              </w:rPr>
              <w:t>不符合描述为“</w:t>
            </w:r>
            <w:r>
              <w:rPr>
                <w:rFonts w:ascii="宋体" w:hAnsi="宋体" w:hint="eastAsia"/>
                <w:szCs w:val="21"/>
              </w:rPr>
              <w:t>公司未做对合规性评价。</w:t>
            </w:r>
            <w:r>
              <w:rPr>
                <w:rFonts w:ascii="宋体" w:hAnsi="宋体" w:hint="eastAsia"/>
                <w:szCs w:val="21"/>
              </w:rPr>
              <w:t>”</w:t>
            </w:r>
            <w:r>
              <w:rPr>
                <w:rFonts w:ascii="宋体" w:hAnsi="宋体" w:hint="eastAsia"/>
                <w:szCs w:val="21"/>
              </w:rPr>
              <w:t>针对该不符合项，已及时采取纠正措施后，经内审员验证关闭。内审的有效性需要改善。</w:t>
            </w:r>
          </w:p>
        </w:tc>
      </w:tr>
      <w:tr w:rsidR="0007478C">
        <w:trPr>
          <w:cantSplit/>
          <w:trHeight w:val="1127"/>
          <w:jc w:val="center"/>
        </w:trPr>
        <w:tc>
          <w:tcPr>
            <w:tcW w:w="720" w:type="dxa"/>
            <w:vMerge/>
            <w:textDirection w:val="tbRlV"/>
            <w:vAlign w:val="center"/>
          </w:tcPr>
          <w:p w:rsidR="0007478C" w:rsidRDefault="0007478C">
            <w:pPr>
              <w:spacing w:line="240" w:lineRule="exact"/>
              <w:ind w:left="201" w:right="113" w:hangingChars="100" w:hanging="201"/>
              <w:jc w:val="center"/>
              <w:rPr>
                <w:b/>
                <w:color w:val="000000" w:themeColor="text1"/>
                <w:sz w:val="20"/>
              </w:rPr>
            </w:pPr>
          </w:p>
        </w:tc>
        <w:tc>
          <w:tcPr>
            <w:tcW w:w="9198" w:type="dxa"/>
          </w:tcPr>
          <w:p w:rsidR="0007478C" w:rsidRDefault="00BF3D0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7478C" w:rsidRDefault="00BF3D03">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2020</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2</w:t>
            </w:r>
            <w:r>
              <w:rPr>
                <w:rFonts w:ascii="宋体" w:hAnsi="宋体" w:hint="eastAsia"/>
                <w:szCs w:val="21"/>
              </w:rPr>
              <w:t>1</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07478C">
        <w:trPr>
          <w:cantSplit/>
          <w:trHeight w:val="832"/>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Pr="00DA0903" w:rsidRDefault="00BF3D03">
            <w:pPr>
              <w:spacing w:line="240" w:lineRule="exact"/>
              <w:rPr>
                <w:b/>
                <w:sz w:val="20"/>
                <w:szCs w:val="20"/>
              </w:rPr>
            </w:pPr>
            <w:r w:rsidRPr="00DA0903">
              <w:rPr>
                <w:rFonts w:hint="eastAsia"/>
                <w:b/>
                <w:sz w:val="20"/>
                <w:szCs w:val="20"/>
              </w:rPr>
              <w:t>5.  EMS</w:t>
            </w:r>
            <w:r w:rsidRPr="00DA0903">
              <w:rPr>
                <w:rFonts w:hint="eastAsia"/>
                <w:b/>
                <w:sz w:val="20"/>
                <w:szCs w:val="20"/>
              </w:rPr>
              <w:t>是否按规定对主要污染物（污水、废气、噪声、废渣等）及排放实施了例行的监视或测量，结果是否满足相关要求？</w:t>
            </w:r>
          </w:p>
          <w:p w:rsidR="0007478C" w:rsidRPr="00DA0903" w:rsidRDefault="00BF3D03">
            <w:pPr>
              <w:spacing w:line="240" w:lineRule="exact"/>
              <w:ind w:firstLineChars="100" w:firstLine="200"/>
              <w:rPr>
                <w:sz w:val="20"/>
                <w:szCs w:val="20"/>
              </w:rPr>
            </w:pPr>
            <w:r w:rsidRPr="00DA0903">
              <w:rPr>
                <w:rFonts w:hint="eastAsia"/>
                <w:sz w:val="20"/>
                <w:szCs w:val="20"/>
              </w:rPr>
              <w:t>不适用</w:t>
            </w:r>
          </w:p>
        </w:tc>
      </w:tr>
      <w:tr w:rsidR="0007478C">
        <w:trPr>
          <w:cantSplit/>
          <w:trHeight w:val="561"/>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Pr="00DA0903" w:rsidRDefault="00BF3D03">
            <w:pPr>
              <w:spacing w:line="240" w:lineRule="exact"/>
              <w:rPr>
                <w:b/>
                <w:sz w:val="20"/>
                <w:szCs w:val="20"/>
              </w:rPr>
            </w:pPr>
            <w:r w:rsidRPr="00DA0903">
              <w:rPr>
                <w:rFonts w:hint="eastAsia"/>
                <w:b/>
                <w:sz w:val="20"/>
                <w:szCs w:val="20"/>
              </w:rPr>
              <w:t xml:space="preserve">6.  </w:t>
            </w:r>
            <w:r w:rsidRPr="00DA0903">
              <w:rPr>
                <w:b/>
                <w:sz w:val="20"/>
                <w:szCs w:val="20"/>
              </w:rPr>
              <w:t>EMS</w:t>
            </w:r>
            <w:r w:rsidRPr="00DA0903">
              <w:rPr>
                <w:rFonts w:hint="eastAsia"/>
                <w:b/>
                <w:sz w:val="20"/>
                <w:szCs w:val="20"/>
              </w:rPr>
              <w:t>国家</w:t>
            </w:r>
            <w:r w:rsidRPr="00DA0903">
              <w:rPr>
                <w:rFonts w:hint="eastAsia"/>
                <w:b/>
                <w:sz w:val="20"/>
                <w:szCs w:val="20"/>
              </w:rPr>
              <w:t>/</w:t>
            </w:r>
            <w:r w:rsidRPr="00DA0903">
              <w:rPr>
                <w:rFonts w:hint="eastAsia"/>
                <w:b/>
                <w:sz w:val="20"/>
                <w:szCs w:val="20"/>
              </w:rPr>
              <w:t>地方环保部门监测结果、新改扩建项目符合环评报告、三同时验收报告要求情况及措施</w:t>
            </w:r>
            <w:r w:rsidRPr="00DA0903">
              <w:rPr>
                <w:rFonts w:hint="eastAsia"/>
                <w:b/>
                <w:sz w:val="20"/>
                <w:szCs w:val="20"/>
              </w:rPr>
              <w:t xml:space="preserve"> </w:t>
            </w:r>
          </w:p>
          <w:p w:rsidR="0007478C" w:rsidRPr="00DA0903" w:rsidRDefault="00BF3D03">
            <w:pPr>
              <w:spacing w:line="240" w:lineRule="exact"/>
              <w:rPr>
                <w:b/>
                <w:sz w:val="20"/>
                <w:szCs w:val="20"/>
              </w:rPr>
            </w:pPr>
            <w:r w:rsidRPr="00DA0903">
              <w:rPr>
                <w:rFonts w:hint="eastAsia"/>
                <w:sz w:val="20"/>
                <w:szCs w:val="20"/>
              </w:rPr>
              <w:t>不适用</w:t>
            </w:r>
          </w:p>
        </w:tc>
      </w:tr>
      <w:tr w:rsidR="0007478C">
        <w:trPr>
          <w:cantSplit/>
          <w:trHeight w:val="554"/>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Pr="00DA0903" w:rsidRDefault="00BF3D03">
            <w:pPr>
              <w:spacing w:line="300" w:lineRule="exact"/>
              <w:rPr>
                <w:b/>
                <w:sz w:val="20"/>
                <w:szCs w:val="20"/>
              </w:rPr>
            </w:pPr>
            <w:r w:rsidRPr="00DA0903">
              <w:rPr>
                <w:rFonts w:hint="eastAsia"/>
                <w:b/>
                <w:sz w:val="20"/>
                <w:szCs w:val="20"/>
              </w:rPr>
              <w:t>7. OHSMS</w:t>
            </w:r>
            <w:r w:rsidRPr="00DA0903">
              <w:rPr>
                <w:rFonts w:hint="eastAsia"/>
                <w:b/>
                <w:sz w:val="20"/>
                <w:szCs w:val="20"/>
              </w:rPr>
              <w:t>是否按规定对职业健康安全项目进行定期测量，结果是否满足相关要求：</w:t>
            </w:r>
          </w:p>
          <w:p w:rsidR="0007478C" w:rsidRPr="00DA0903" w:rsidRDefault="00BF3D03">
            <w:pPr>
              <w:spacing w:line="240" w:lineRule="exact"/>
              <w:rPr>
                <w:b/>
                <w:sz w:val="20"/>
                <w:szCs w:val="20"/>
              </w:rPr>
            </w:pPr>
            <w:r w:rsidRPr="00DA0903">
              <w:rPr>
                <w:rFonts w:hint="eastAsia"/>
                <w:sz w:val="20"/>
                <w:szCs w:val="20"/>
              </w:rPr>
              <w:t>不适用</w:t>
            </w:r>
          </w:p>
        </w:tc>
      </w:tr>
      <w:tr w:rsidR="0007478C">
        <w:trPr>
          <w:cantSplit/>
          <w:trHeight w:val="421"/>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Pr>
          <w:p w:rsidR="0007478C" w:rsidRPr="00DA0903" w:rsidRDefault="00BF3D03">
            <w:pPr>
              <w:spacing w:line="240" w:lineRule="exact"/>
              <w:rPr>
                <w:b/>
                <w:sz w:val="20"/>
                <w:szCs w:val="20"/>
              </w:rPr>
            </w:pPr>
            <w:r w:rsidRPr="00DA0903">
              <w:rPr>
                <w:rFonts w:hint="eastAsia"/>
                <w:b/>
                <w:sz w:val="20"/>
                <w:szCs w:val="20"/>
              </w:rPr>
              <w:t>8.OHSMS</w:t>
            </w:r>
            <w:r w:rsidRPr="00DA0903">
              <w:rPr>
                <w:rFonts w:hint="eastAsia"/>
                <w:b/>
                <w:sz w:val="20"/>
                <w:szCs w:val="20"/>
              </w:rPr>
              <w:t>国家</w:t>
            </w:r>
            <w:r w:rsidRPr="00DA0903">
              <w:rPr>
                <w:rFonts w:hint="eastAsia"/>
                <w:b/>
                <w:sz w:val="20"/>
                <w:szCs w:val="20"/>
              </w:rPr>
              <w:t>/</w:t>
            </w:r>
            <w:r w:rsidRPr="00DA0903">
              <w:rPr>
                <w:rFonts w:hint="eastAsia"/>
                <w:b/>
                <w:sz w:val="20"/>
                <w:szCs w:val="20"/>
              </w:rPr>
              <w:t>地方职业健康安全部门监督检查情况及措施</w:t>
            </w:r>
          </w:p>
          <w:p w:rsidR="0007478C" w:rsidRPr="00DA0903" w:rsidRDefault="00BF3D03">
            <w:pPr>
              <w:spacing w:line="240" w:lineRule="exact"/>
              <w:rPr>
                <w:b/>
                <w:sz w:val="20"/>
                <w:szCs w:val="20"/>
              </w:rPr>
            </w:pPr>
            <w:r w:rsidRPr="00DA0903">
              <w:rPr>
                <w:rFonts w:hint="eastAsia"/>
                <w:b/>
                <w:sz w:val="20"/>
                <w:szCs w:val="20"/>
              </w:rPr>
              <w:t>暂无</w:t>
            </w:r>
          </w:p>
        </w:tc>
      </w:tr>
      <w:tr w:rsidR="0007478C">
        <w:trPr>
          <w:cantSplit/>
          <w:trHeight w:val="641"/>
          <w:jc w:val="center"/>
        </w:trPr>
        <w:tc>
          <w:tcPr>
            <w:tcW w:w="720" w:type="dxa"/>
            <w:vMerge/>
            <w:tcBorders>
              <w:bottom w:val="single" w:sz="4" w:space="0" w:color="auto"/>
            </w:tcBorders>
            <w:vAlign w:val="center"/>
          </w:tcPr>
          <w:p w:rsidR="0007478C" w:rsidRDefault="0007478C">
            <w:pPr>
              <w:spacing w:line="240" w:lineRule="exact"/>
              <w:jc w:val="center"/>
              <w:rPr>
                <w:b/>
                <w:color w:val="000000" w:themeColor="text1"/>
                <w:sz w:val="20"/>
              </w:rPr>
            </w:pPr>
          </w:p>
        </w:tc>
        <w:tc>
          <w:tcPr>
            <w:tcW w:w="9198" w:type="dxa"/>
            <w:tcBorders>
              <w:bottom w:val="single" w:sz="4" w:space="0" w:color="auto"/>
            </w:tcBorders>
          </w:tcPr>
          <w:p w:rsidR="0007478C" w:rsidRDefault="00BF3D03">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07478C" w:rsidRDefault="00BF3D03">
            <w:pPr>
              <w:widowControl/>
              <w:spacing w:line="240" w:lineRule="exact"/>
              <w:rPr>
                <w:b/>
                <w:sz w:val="20"/>
                <w:szCs w:val="20"/>
              </w:rPr>
            </w:pPr>
            <w:r>
              <w:rPr>
                <w:rFonts w:hint="eastAsia"/>
                <w:b/>
                <w:sz w:val="20"/>
                <w:szCs w:val="20"/>
              </w:rPr>
              <w:t>无</w:t>
            </w:r>
          </w:p>
        </w:tc>
      </w:tr>
      <w:tr w:rsidR="0007478C">
        <w:trPr>
          <w:cantSplit/>
          <w:trHeight w:val="1550"/>
          <w:jc w:val="center"/>
        </w:trPr>
        <w:tc>
          <w:tcPr>
            <w:tcW w:w="720" w:type="dxa"/>
            <w:vMerge w:val="restart"/>
            <w:vAlign w:val="center"/>
          </w:tcPr>
          <w:p w:rsidR="0007478C" w:rsidRDefault="00BF3D0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7478C" w:rsidRDefault="00BF3D0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7478C" w:rsidRDefault="00BF3D03">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07478C" w:rsidRDefault="0007478C">
            <w:pPr>
              <w:spacing w:line="240" w:lineRule="exact"/>
              <w:rPr>
                <w:b/>
                <w:color w:val="000000" w:themeColor="text1"/>
                <w:sz w:val="20"/>
                <w:szCs w:val="20"/>
              </w:rPr>
            </w:pPr>
          </w:p>
        </w:tc>
      </w:tr>
      <w:tr w:rsidR="0007478C">
        <w:trPr>
          <w:cantSplit/>
          <w:trHeight w:val="513"/>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478C" w:rsidRDefault="00BF3D0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7478C" w:rsidRDefault="00BF3D03">
            <w:pPr>
              <w:spacing w:line="240" w:lineRule="exact"/>
              <w:rPr>
                <w:b/>
                <w:color w:val="000000" w:themeColor="text1"/>
                <w:sz w:val="20"/>
                <w:szCs w:val="20"/>
              </w:rPr>
            </w:pPr>
            <w:r>
              <w:rPr>
                <w:rFonts w:hint="eastAsia"/>
                <w:b/>
                <w:color w:val="000000" w:themeColor="text1"/>
                <w:spacing w:val="-20"/>
                <w:sz w:val="20"/>
                <w:szCs w:val="20"/>
              </w:rPr>
              <w:t>无</w:t>
            </w:r>
          </w:p>
        </w:tc>
      </w:tr>
      <w:tr w:rsidR="0007478C">
        <w:trPr>
          <w:cantSplit/>
          <w:trHeight w:val="406"/>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478C" w:rsidRDefault="00BF3D0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7478C" w:rsidRDefault="00BF3D03">
            <w:pPr>
              <w:spacing w:line="240" w:lineRule="exact"/>
              <w:rPr>
                <w:b/>
                <w:color w:val="000000" w:themeColor="text1"/>
                <w:spacing w:val="-20"/>
                <w:sz w:val="20"/>
                <w:szCs w:val="20"/>
              </w:rPr>
            </w:pPr>
            <w:r>
              <w:rPr>
                <w:rFonts w:hint="eastAsia"/>
                <w:b/>
                <w:color w:val="000000" w:themeColor="text1"/>
                <w:sz w:val="20"/>
                <w:szCs w:val="20"/>
              </w:rPr>
              <w:t>无</w:t>
            </w:r>
          </w:p>
        </w:tc>
      </w:tr>
      <w:tr w:rsidR="0007478C">
        <w:trPr>
          <w:cantSplit/>
          <w:trHeight w:val="484"/>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478C" w:rsidRDefault="00BF3D0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07478C" w:rsidRDefault="00BF3D03">
            <w:pPr>
              <w:spacing w:line="240" w:lineRule="exact"/>
              <w:rPr>
                <w:b/>
                <w:color w:val="000000" w:themeColor="text1"/>
                <w:sz w:val="20"/>
                <w:szCs w:val="20"/>
              </w:rPr>
            </w:pPr>
            <w:r>
              <w:rPr>
                <w:rFonts w:hint="eastAsia"/>
                <w:b/>
                <w:color w:val="000000" w:themeColor="text1"/>
                <w:sz w:val="20"/>
                <w:szCs w:val="20"/>
              </w:rPr>
              <w:t>无</w:t>
            </w:r>
          </w:p>
        </w:tc>
      </w:tr>
      <w:tr w:rsidR="0007478C">
        <w:trPr>
          <w:cantSplit/>
          <w:trHeight w:val="421"/>
          <w:jc w:val="center"/>
        </w:trPr>
        <w:tc>
          <w:tcPr>
            <w:tcW w:w="720" w:type="dxa"/>
            <w:vMerge/>
            <w:vAlign w:val="center"/>
          </w:tcPr>
          <w:p w:rsidR="0007478C" w:rsidRDefault="0007478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478C" w:rsidRDefault="00BF3D0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07478C" w:rsidRDefault="00BF3D03">
            <w:pPr>
              <w:spacing w:line="240" w:lineRule="exact"/>
              <w:rPr>
                <w:b/>
                <w:color w:val="000000" w:themeColor="text1"/>
                <w:szCs w:val="21"/>
              </w:rPr>
            </w:pPr>
            <w:r>
              <w:rPr>
                <w:rFonts w:hint="eastAsia"/>
                <w:b/>
                <w:color w:val="000000" w:themeColor="text1"/>
                <w:szCs w:val="21"/>
              </w:rPr>
              <w:t>/</w:t>
            </w:r>
          </w:p>
        </w:tc>
      </w:tr>
    </w:tbl>
    <w:p w:rsidR="0007478C" w:rsidRDefault="0007478C">
      <w:pPr>
        <w:spacing w:line="300" w:lineRule="exact"/>
        <w:rPr>
          <w:b/>
          <w:color w:val="000000" w:themeColor="text1"/>
          <w:sz w:val="26"/>
          <w:szCs w:val="26"/>
        </w:rPr>
      </w:pPr>
    </w:p>
    <w:p w:rsidR="0007478C" w:rsidRDefault="00BF3D0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7478C" w:rsidRPr="00DA0903" w:rsidRDefault="00BF3D03">
      <w:pPr>
        <w:tabs>
          <w:tab w:val="left" w:pos="9072"/>
        </w:tabs>
        <w:spacing w:line="360" w:lineRule="auto"/>
        <w:ind w:leftChars="-473" w:left="-993" w:firstLine="2"/>
        <w:rPr>
          <w:b/>
        </w:rPr>
      </w:pPr>
      <w:r w:rsidRPr="00DA0903">
        <w:rPr>
          <w:rFonts w:hint="eastAsia"/>
          <w:b/>
        </w:rPr>
        <w:t xml:space="preserve">1. </w:t>
      </w:r>
      <w:r w:rsidRPr="00DA0903">
        <w:rPr>
          <w:rFonts w:hint="eastAsia"/>
          <w:b/>
        </w:rPr>
        <w:t>本次审核共开具不符合项报告</w:t>
      </w:r>
      <w:r w:rsidRPr="00DA0903">
        <w:rPr>
          <w:rFonts w:hint="eastAsia"/>
          <w:b/>
        </w:rPr>
        <w:t xml:space="preserve"> 1</w:t>
      </w:r>
      <w:r w:rsidRPr="00DA0903">
        <w:rPr>
          <w:rFonts w:hint="eastAsia"/>
          <w:b/>
        </w:rPr>
        <w:t>项；其中</w:t>
      </w:r>
      <w:r w:rsidR="0007478C" w:rsidRPr="00DA0903">
        <w:rPr>
          <w:b/>
        </w:rPr>
        <w:pict>
          <v:line id="直接连接符 1" o:spid="_x0000_s2052" style="position:absolute;left:0;text-align:left;z-index:25170022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DA0903">
        <w:rPr>
          <w:rFonts w:hint="eastAsia"/>
          <w:b/>
        </w:rPr>
        <w:t>严重不符合</w:t>
      </w:r>
      <w:r w:rsidRPr="00DA0903">
        <w:rPr>
          <w:rFonts w:hint="eastAsia"/>
          <w:b/>
        </w:rPr>
        <w:t xml:space="preserve"> 0</w:t>
      </w:r>
      <w:r w:rsidRPr="00DA0903">
        <w:rPr>
          <w:rFonts w:hint="eastAsia"/>
          <w:b/>
        </w:rPr>
        <w:t xml:space="preserve"> </w:t>
      </w:r>
      <w:r w:rsidRPr="00DA0903">
        <w:rPr>
          <w:rFonts w:hint="eastAsia"/>
          <w:b/>
        </w:rPr>
        <w:t>项，一般不符合</w:t>
      </w:r>
      <w:r w:rsidRPr="00DA0903">
        <w:rPr>
          <w:rFonts w:hint="eastAsia"/>
          <w:b/>
        </w:rPr>
        <w:t xml:space="preserve">1 </w:t>
      </w:r>
      <w:r w:rsidRPr="00DA0903">
        <w:rPr>
          <w:rFonts w:hint="eastAsia"/>
          <w:b/>
        </w:rPr>
        <w:t>项，观察项</w:t>
      </w:r>
      <w:r w:rsidRPr="00DA0903">
        <w:rPr>
          <w:rFonts w:hint="eastAsia"/>
          <w:b/>
        </w:rPr>
        <w:t>0</w:t>
      </w:r>
      <w:r w:rsidRPr="00DA0903">
        <w:rPr>
          <w:rFonts w:hint="eastAsia"/>
          <w:b/>
        </w:rPr>
        <w:t>项，分布在部门</w:t>
      </w:r>
      <w:r w:rsidR="00DA0903" w:rsidRPr="00DA0903">
        <w:rPr>
          <w:rFonts w:hint="eastAsia"/>
          <w:b/>
        </w:rPr>
        <w:t>项目服务部</w:t>
      </w:r>
      <w:r w:rsidR="00DA0903" w:rsidRPr="00DA0903">
        <w:rPr>
          <w:rFonts w:hint="eastAsia"/>
          <w:b/>
        </w:rPr>
        <w:t>Q8.6</w:t>
      </w:r>
      <w:r w:rsidRPr="00DA0903">
        <w:rPr>
          <w:rFonts w:hint="eastAsia"/>
          <w:b/>
        </w:rPr>
        <w:t>条款，分布见附件。（</w:t>
      </w:r>
      <w:r w:rsidRPr="00DA0903">
        <w:rPr>
          <w:rFonts w:hint="eastAsia"/>
          <w:b/>
        </w:rPr>
        <w:t>Q/J/E/S</w:t>
      </w:r>
      <w:r w:rsidRPr="00DA0903">
        <w:rPr>
          <w:rFonts w:hint="eastAsia"/>
          <w:b/>
        </w:rPr>
        <w:t>分开填写）</w:t>
      </w:r>
    </w:p>
    <w:p w:rsidR="0007478C" w:rsidRPr="00DA0903" w:rsidRDefault="00BF3D03">
      <w:pPr>
        <w:tabs>
          <w:tab w:val="left" w:pos="215"/>
          <w:tab w:val="left" w:pos="430"/>
        </w:tabs>
        <w:spacing w:line="360" w:lineRule="auto"/>
        <w:ind w:leftChars="-472" w:left="-190" w:hangingChars="380" w:hanging="801"/>
        <w:rPr>
          <w:b/>
        </w:rPr>
      </w:pPr>
      <w:r w:rsidRPr="00DA0903">
        <w:rPr>
          <w:rFonts w:hint="eastAsia"/>
          <w:b/>
          <w:bCs/>
          <w:szCs w:val="28"/>
        </w:rPr>
        <w:t xml:space="preserve">2. </w:t>
      </w:r>
      <w:r w:rsidRPr="00DA0903">
        <w:rPr>
          <w:rFonts w:hint="eastAsia"/>
          <w:b/>
          <w:bCs/>
          <w:szCs w:val="28"/>
        </w:rPr>
        <w:t>本次审核发现不符合及存在问题对管理体系实现目标的影响</w:t>
      </w:r>
      <w:r w:rsidRPr="00DA0903">
        <w:rPr>
          <w:rFonts w:hint="eastAsia"/>
          <w:b/>
          <w:spacing w:val="-10"/>
          <w:szCs w:val="21"/>
        </w:rPr>
        <w:t>□</w:t>
      </w:r>
      <w:r w:rsidRPr="00DA0903">
        <w:rPr>
          <w:rFonts w:hint="eastAsia"/>
          <w:b/>
        </w:rPr>
        <w:t>较大</w:t>
      </w:r>
      <w:r w:rsidRPr="00DA0903">
        <w:rPr>
          <w:rFonts w:hint="eastAsia"/>
          <w:b/>
          <w:spacing w:val="-10"/>
          <w:szCs w:val="21"/>
        </w:rPr>
        <w:t>□</w:t>
      </w:r>
      <w:r w:rsidRPr="00DA0903">
        <w:rPr>
          <w:rFonts w:hint="eastAsia"/>
          <w:b/>
        </w:rPr>
        <w:t>不大</w:t>
      </w:r>
    </w:p>
    <w:p w:rsidR="0007478C" w:rsidRDefault="00BF3D0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7478C" w:rsidRDefault="00BF3D0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07478C">
        <w:tc>
          <w:tcPr>
            <w:tcW w:w="5246" w:type="dxa"/>
          </w:tcPr>
          <w:p w:rsidR="0007478C" w:rsidRDefault="00BF3D0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7478C" w:rsidRDefault="00BF3D0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7478C">
        <w:tc>
          <w:tcPr>
            <w:tcW w:w="5246" w:type="dxa"/>
          </w:tcPr>
          <w:p w:rsidR="0007478C" w:rsidRDefault="00BF3D0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7478C" w:rsidRDefault="0007478C">
            <w:pPr>
              <w:snapToGrid w:val="0"/>
              <w:spacing w:line="360" w:lineRule="auto"/>
              <w:rPr>
                <w:rFonts w:ascii="宋体" w:hAnsi="宋体"/>
                <w:b/>
                <w:color w:val="000000" w:themeColor="text1"/>
                <w:szCs w:val="21"/>
              </w:rPr>
            </w:pPr>
          </w:p>
        </w:tc>
      </w:tr>
      <w:tr w:rsidR="0007478C">
        <w:tc>
          <w:tcPr>
            <w:tcW w:w="5246" w:type="dxa"/>
          </w:tcPr>
          <w:p w:rsidR="0007478C" w:rsidRDefault="00BF3D0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7478C" w:rsidRDefault="0007478C">
            <w:pPr>
              <w:snapToGrid w:val="0"/>
              <w:spacing w:line="360" w:lineRule="auto"/>
              <w:rPr>
                <w:rFonts w:ascii="宋体" w:hAnsi="宋体"/>
                <w:b/>
                <w:color w:val="000000" w:themeColor="text1"/>
                <w:szCs w:val="21"/>
              </w:rPr>
            </w:pPr>
          </w:p>
        </w:tc>
      </w:tr>
      <w:tr w:rsidR="0007478C">
        <w:tc>
          <w:tcPr>
            <w:tcW w:w="5246" w:type="dxa"/>
          </w:tcPr>
          <w:p w:rsidR="0007478C" w:rsidRDefault="00BF3D0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7478C" w:rsidRDefault="0007478C">
            <w:pPr>
              <w:snapToGrid w:val="0"/>
              <w:spacing w:line="360" w:lineRule="auto"/>
              <w:rPr>
                <w:rFonts w:ascii="宋体" w:hAnsi="宋体"/>
                <w:b/>
                <w:color w:val="000000" w:themeColor="text1"/>
                <w:szCs w:val="21"/>
              </w:rPr>
            </w:pPr>
          </w:p>
        </w:tc>
      </w:tr>
    </w:tbl>
    <w:p w:rsidR="0007478C" w:rsidRDefault="0007478C">
      <w:pPr>
        <w:snapToGrid w:val="0"/>
        <w:spacing w:line="360" w:lineRule="auto"/>
        <w:ind w:leftChars="-337" w:left="-191" w:hangingChars="271" w:hanging="517"/>
        <w:rPr>
          <w:b/>
          <w:color w:val="000000" w:themeColor="text1"/>
          <w:spacing w:val="-10"/>
          <w:szCs w:val="21"/>
        </w:rPr>
      </w:pPr>
    </w:p>
    <w:p w:rsidR="0007478C" w:rsidRDefault="0007478C">
      <w:pPr>
        <w:snapToGrid w:val="0"/>
        <w:spacing w:line="360" w:lineRule="auto"/>
        <w:rPr>
          <w:b/>
          <w:color w:val="000000" w:themeColor="text1"/>
          <w:spacing w:val="-10"/>
          <w:szCs w:val="21"/>
        </w:rPr>
      </w:pPr>
    </w:p>
    <w:p w:rsidR="0007478C" w:rsidRDefault="00BF3D0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7478C" w:rsidRDefault="00BF3D0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07478C" w:rsidRDefault="00BF3D0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7478C" w:rsidRDefault="00BF3D0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7478C">
        <w:trPr>
          <w:trHeight w:val="2426"/>
        </w:trPr>
        <w:tc>
          <w:tcPr>
            <w:tcW w:w="10080" w:type="dxa"/>
          </w:tcPr>
          <w:p w:rsidR="0007478C" w:rsidRDefault="00BF3D03">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7478C" w:rsidRDefault="00BF3D0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7478C" w:rsidRDefault="00BF3D03">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7478C" w:rsidRDefault="0007478C">
            <w:pPr>
              <w:spacing w:line="240" w:lineRule="exact"/>
              <w:rPr>
                <w:b/>
                <w:color w:val="000000" w:themeColor="text1"/>
                <w:sz w:val="22"/>
                <w:szCs w:val="22"/>
              </w:rPr>
            </w:pPr>
          </w:p>
          <w:p w:rsidR="0007478C" w:rsidRDefault="0007478C">
            <w:pPr>
              <w:spacing w:line="240" w:lineRule="exact"/>
              <w:rPr>
                <w:b/>
                <w:color w:val="000000" w:themeColor="text1"/>
                <w:sz w:val="28"/>
                <w:szCs w:val="28"/>
              </w:rPr>
            </w:pPr>
          </w:p>
        </w:tc>
      </w:tr>
      <w:tr w:rsidR="0007478C">
        <w:trPr>
          <w:trHeight w:val="176"/>
        </w:trPr>
        <w:tc>
          <w:tcPr>
            <w:tcW w:w="10080" w:type="dxa"/>
          </w:tcPr>
          <w:p w:rsidR="0007478C" w:rsidRDefault="00BF3D03">
            <w:pPr>
              <w:rPr>
                <w:b/>
                <w:color w:val="000000" w:themeColor="text1"/>
              </w:rPr>
            </w:pPr>
            <w:r>
              <w:rPr>
                <w:rFonts w:hint="eastAsia"/>
                <w:b/>
                <w:color w:val="000000" w:themeColor="text1"/>
              </w:rPr>
              <w:t>2.</w:t>
            </w:r>
            <w:r>
              <w:rPr>
                <w:rFonts w:hint="eastAsia"/>
                <w:b/>
                <w:color w:val="000000" w:themeColor="text1"/>
              </w:rPr>
              <w:t>对审核范围适宜性结论</w:t>
            </w:r>
          </w:p>
          <w:p w:rsidR="0007478C" w:rsidRDefault="00BF3D03">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07478C" w:rsidRDefault="00BF3D0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7478C" w:rsidRDefault="00BF3D03">
            <w:pPr>
              <w:rPr>
                <w:color w:val="000000"/>
                <w:szCs w:val="21"/>
              </w:rPr>
            </w:pPr>
            <w:r>
              <w:rPr>
                <w:rFonts w:ascii="宋体" w:hAnsi="宋体"/>
                <w:b/>
                <w:color w:val="000000"/>
                <w:sz w:val="20"/>
                <w:szCs w:val="20"/>
              </w:rPr>
              <w:t>QMS:</w:t>
            </w:r>
            <w:r>
              <w:rPr>
                <w:rFonts w:ascii="宋体" w:hAnsi="宋体" w:hint="eastAsia"/>
                <w:szCs w:val="21"/>
              </w:rPr>
              <w:t>资质范围内</w:t>
            </w:r>
            <w:r>
              <w:rPr>
                <w:rFonts w:ascii="宋体" w:hAnsi="宋体" w:hint="eastAsia"/>
                <w:szCs w:val="21"/>
              </w:rPr>
              <w:t>环境污染治理</w:t>
            </w:r>
          </w:p>
          <w:p w:rsidR="0007478C" w:rsidRDefault="00BF3D03">
            <w:pPr>
              <w:rPr>
                <w:rFonts w:ascii="宋体" w:hAnsi="宋体"/>
                <w:szCs w:val="21"/>
              </w:rPr>
            </w:pPr>
            <w:r>
              <w:rPr>
                <w:rFonts w:ascii="宋体" w:hAnsi="宋体"/>
                <w:b/>
                <w:color w:val="000000"/>
                <w:sz w:val="20"/>
                <w:szCs w:val="20"/>
              </w:rPr>
              <w:t>EMS</w:t>
            </w:r>
            <w:r>
              <w:rPr>
                <w:rFonts w:ascii="宋体" w:hAnsi="宋体"/>
                <w:b/>
                <w:color w:val="000000"/>
                <w:sz w:val="20"/>
                <w:szCs w:val="20"/>
                <w:lang w:val="en-GB"/>
              </w:rPr>
              <w:t>:</w:t>
            </w:r>
            <w:r>
              <w:rPr>
                <w:rFonts w:ascii="宋体" w:hAnsi="宋体" w:hint="eastAsia"/>
                <w:szCs w:val="21"/>
              </w:rPr>
              <w:t>资质范围内环境污染治理所涉及的相关环境管理活动</w:t>
            </w:r>
          </w:p>
          <w:p w:rsidR="0007478C" w:rsidRDefault="00BF3D03">
            <w:pPr>
              <w:rPr>
                <w:b/>
                <w:color w:val="000000" w:themeColor="text1"/>
                <w:spacing w:val="-10"/>
                <w:sz w:val="22"/>
                <w:szCs w:val="22"/>
              </w:rPr>
            </w:pPr>
            <w:r>
              <w:rPr>
                <w:rFonts w:ascii="宋体" w:hAnsi="宋体"/>
                <w:b/>
                <w:color w:val="000000"/>
                <w:sz w:val="20"/>
                <w:szCs w:val="20"/>
              </w:rPr>
              <w:lastRenderedPageBreak/>
              <w:t>OHSMS</w:t>
            </w:r>
            <w:r>
              <w:rPr>
                <w:rFonts w:ascii="宋体" w:hAnsi="宋体"/>
                <w:b/>
                <w:color w:val="000000"/>
                <w:sz w:val="20"/>
                <w:szCs w:val="20"/>
                <w:lang w:val="en-GB"/>
              </w:rPr>
              <w:t>:</w:t>
            </w:r>
            <w:r>
              <w:rPr>
                <w:rFonts w:ascii="宋体" w:hAnsi="宋体" w:hint="eastAsia"/>
                <w:szCs w:val="21"/>
              </w:rPr>
              <w:t>资质范围内环境污染治理所涉及的相关职业健康安全管理活动</w:t>
            </w:r>
          </w:p>
        </w:tc>
      </w:tr>
      <w:tr w:rsidR="0007478C">
        <w:trPr>
          <w:trHeight w:val="3422"/>
        </w:trPr>
        <w:tc>
          <w:tcPr>
            <w:tcW w:w="10080" w:type="dxa"/>
          </w:tcPr>
          <w:p w:rsidR="0007478C" w:rsidRDefault="00BF3D03">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07478C" w:rsidRDefault="00BF3D03">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478C" w:rsidRDefault="00BF3D03">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07478C" w:rsidRDefault="00BF3D0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478C" w:rsidRDefault="00BF3D0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478C" w:rsidRDefault="00BF3D0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478C" w:rsidRDefault="00BF3D0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478C" w:rsidRDefault="00BF3D0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478C" w:rsidRDefault="00BF3D0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478C" w:rsidRDefault="00BF3D0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7478C">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7478C" w:rsidRDefault="0007478C">
            <w:pPr>
              <w:spacing w:line="360" w:lineRule="auto"/>
              <w:rPr>
                <w:b/>
                <w:color w:val="000000" w:themeColor="text1"/>
              </w:rPr>
            </w:pPr>
          </w:p>
        </w:tc>
      </w:tr>
    </w:tbl>
    <w:p w:rsidR="0007478C" w:rsidRDefault="00BF3D03">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07478C" w:rsidRDefault="00BF3D03" w:rsidP="00D571F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7478C" w:rsidRDefault="00BF3D03">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7478C" w:rsidRDefault="00BF3D03">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07478C" w:rsidRDefault="00BF3D03" w:rsidP="00D571F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b/>
          <w:color w:val="000000" w:themeColor="text1"/>
          <w:kern w:val="24"/>
          <w:sz w:val="28"/>
          <w:szCs w:val="28"/>
        </w:rPr>
        <w:t>任何影响审核方案的重要事项</w:t>
      </w:r>
      <w:r>
        <w:rPr>
          <w:rFonts w:hint="eastAsia"/>
          <w:b/>
          <w:color w:val="000000" w:themeColor="text1"/>
          <w:sz w:val="26"/>
          <w:szCs w:val="26"/>
        </w:rPr>
        <w:t>：</w:t>
      </w:r>
      <w:r>
        <w:rPr>
          <w:rFonts w:ascii="仿宋" w:eastAsia="仿宋" w:hAnsi="仿宋" w:cstheme="minorBidi" w:hint="eastAsia"/>
          <w:color w:val="000000" w:themeColor="text1"/>
          <w:kern w:val="24"/>
          <w:sz w:val="28"/>
          <w:szCs w:val="28"/>
        </w:rPr>
        <w:t>本次审核为远程审核，后续安排现场</w:t>
      </w:r>
      <w:bookmarkStart w:id="22" w:name="_GoBack"/>
      <w:bookmarkEnd w:id="22"/>
      <w:r>
        <w:rPr>
          <w:rFonts w:ascii="仿宋" w:eastAsia="仿宋" w:hAnsi="仿宋" w:cstheme="minorBidi" w:hint="eastAsia"/>
          <w:color w:val="000000" w:themeColor="text1"/>
          <w:kern w:val="24"/>
          <w:sz w:val="28"/>
          <w:szCs w:val="28"/>
        </w:rPr>
        <w:t>审核核验。</w:t>
      </w:r>
    </w:p>
    <w:p w:rsidR="0007478C" w:rsidRDefault="0007478C" w:rsidP="00D571FA">
      <w:pPr>
        <w:spacing w:beforeLines="50" w:afterLines="50"/>
        <w:ind w:leftChars="-405" w:left="-326" w:hangingChars="326" w:hanging="524"/>
        <w:rPr>
          <w:b/>
          <w:color w:val="000000" w:themeColor="text1"/>
          <w:sz w:val="16"/>
          <w:szCs w:val="16"/>
        </w:rPr>
      </w:pPr>
    </w:p>
    <w:p w:rsidR="0007478C" w:rsidRDefault="0007478C">
      <w:pPr>
        <w:snapToGrid w:val="0"/>
        <w:rPr>
          <w:b/>
          <w:bCs/>
          <w:color w:val="000000" w:themeColor="text1"/>
          <w:szCs w:val="28"/>
          <w:u w:val="single"/>
        </w:rPr>
      </w:pPr>
    </w:p>
    <w:p w:rsidR="0007478C" w:rsidRDefault="00BF3D03" w:rsidP="00D571FA">
      <w:pPr>
        <w:snapToGrid w:val="0"/>
        <w:spacing w:afterLines="50" w:line="360" w:lineRule="auto"/>
        <w:ind w:leftChars="-405" w:left="-163" w:hangingChars="326" w:hanging="687"/>
        <w:rPr>
          <w:b/>
          <w:color w:val="000000" w:themeColor="text1"/>
          <w:sz w:val="16"/>
          <w:szCs w:val="16"/>
        </w:rPr>
      </w:pPr>
      <w:r>
        <w:rPr>
          <w:b/>
          <w:noProof/>
          <w:color w:val="000000" w:themeColor="text1"/>
        </w:rPr>
        <w:drawing>
          <wp:anchor distT="0" distB="0" distL="114300" distR="114300" simplePos="0" relativeHeight="251703296" behindDoc="0" locked="0" layoutInCell="1" allowOverlap="1">
            <wp:simplePos x="0" y="0"/>
            <wp:positionH relativeFrom="column">
              <wp:posOffset>1693545</wp:posOffset>
            </wp:positionH>
            <wp:positionV relativeFrom="paragraph">
              <wp:posOffset>417195</wp:posOffset>
            </wp:positionV>
            <wp:extent cx="323850" cy="335280"/>
            <wp:effectExtent l="19050" t="0" r="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rsidR="0007478C" w:rsidRDefault="00BF3D03" w:rsidP="00D571F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07478C" w:rsidRDefault="00BF3D03" w:rsidP="00D571FA">
      <w:pPr>
        <w:snapToGrid w:val="0"/>
        <w:spacing w:beforeLines="50" w:line="360" w:lineRule="auto"/>
        <w:ind w:firstLineChars="250" w:firstLine="653"/>
        <w:rPr>
          <w:b/>
          <w:color w:val="000000" w:themeColor="text1"/>
        </w:rPr>
      </w:pPr>
      <w:r>
        <w:rPr>
          <w:b/>
          <w:noProof/>
          <w:color w:val="000000" w:themeColor="text1"/>
          <w:sz w:val="26"/>
          <w:szCs w:val="26"/>
        </w:rPr>
        <w:drawing>
          <wp:anchor distT="0" distB="0" distL="0" distR="0" simplePos="0" relativeHeight="251701248" behindDoc="0" locked="0" layoutInCell="1" allowOverlap="1">
            <wp:simplePos x="0" y="0"/>
            <wp:positionH relativeFrom="column">
              <wp:posOffset>1497330</wp:posOffset>
            </wp:positionH>
            <wp:positionV relativeFrom="paragraph">
              <wp:posOffset>5080</wp:posOffset>
            </wp:positionV>
            <wp:extent cx="732790" cy="456565"/>
            <wp:effectExtent l="19050" t="0" r="0" b="0"/>
            <wp:wrapSquare wrapText="bothSides"/>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11" cstate="print"/>
                    <a:srcRect/>
                    <a:stretch>
                      <a:fillRect/>
                    </a:stretch>
                  </pic:blipFill>
                  <pic:spPr>
                    <a:xfrm>
                      <a:off x="0" y="0"/>
                      <a:ext cx="732790" cy="456565"/>
                    </a:xfrm>
                    <a:prstGeom prst="rect">
                      <a:avLst/>
                    </a:prstGeom>
                    <a:noFill/>
                    <a:ln w="9525">
                      <a:noFill/>
                      <a:miter lim="800000"/>
                      <a:headEnd/>
                      <a:tailEnd/>
                    </a:ln>
                  </pic:spPr>
                </pic:pic>
              </a:graphicData>
            </a:graphic>
          </wp:anchor>
        </w:drawing>
      </w:r>
    </w:p>
    <w:p w:rsidR="0007478C" w:rsidRDefault="00BF3D03" w:rsidP="00D571FA">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7478C" w:rsidRDefault="00BF3D03">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hint="eastAsia"/>
          <w:b/>
          <w:color w:val="000000" w:themeColor="text1"/>
        </w:rPr>
        <w:t>年</w:t>
      </w:r>
      <w:r>
        <w:rPr>
          <w:rFonts w:hint="eastAsia"/>
          <w:b/>
          <w:color w:val="000000" w:themeColor="text1"/>
        </w:rPr>
        <w:t xml:space="preserve"> 3 </w:t>
      </w:r>
      <w:r>
        <w:rPr>
          <w:rFonts w:hint="eastAsia"/>
          <w:b/>
          <w:color w:val="000000" w:themeColor="text1"/>
        </w:rPr>
        <w:t>月</w:t>
      </w:r>
      <w:r>
        <w:rPr>
          <w:rFonts w:hint="eastAsia"/>
          <w:b/>
          <w:color w:val="000000" w:themeColor="text1"/>
        </w:rPr>
        <w:t>26</w:t>
      </w:r>
      <w:r>
        <w:rPr>
          <w:rFonts w:hint="eastAsia"/>
          <w:b/>
          <w:color w:val="000000" w:themeColor="text1"/>
        </w:rPr>
        <w:t>日</w:t>
      </w:r>
    </w:p>
    <w:p w:rsidR="0007478C" w:rsidRDefault="00BF3D03" w:rsidP="00D571FA">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7478C" w:rsidRDefault="0007478C">
      <w:pPr>
        <w:pStyle w:val="a0"/>
      </w:pPr>
    </w:p>
    <w:p w:rsidR="0007478C" w:rsidRPr="00DA0903" w:rsidRDefault="00BF3D03" w:rsidP="00D571FA">
      <w:pPr>
        <w:snapToGrid w:val="0"/>
        <w:spacing w:beforeLines="50" w:afterLines="50" w:line="360" w:lineRule="auto"/>
        <w:ind w:leftChars="-202" w:hangingChars="201" w:hanging="424"/>
        <w:rPr>
          <w:b/>
          <w:sz w:val="26"/>
          <w:szCs w:val="26"/>
        </w:rPr>
      </w:pPr>
      <w:r>
        <w:rPr>
          <w:rFonts w:hint="eastAsia"/>
          <w:b/>
          <w:bCs/>
          <w:color w:val="0000FF"/>
          <w:szCs w:val="21"/>
        </w:rPr>
        <w:t xml:space="preserve">1. </w:t>
      </w:r>
      <w:r w:rsidRPr="00DA0903">
        <w:rPr>
          <w:rFonts w:hint="eastAsia"/>
          <w:b/>
          <w:bCs/>
          <w:szCs w:val="21"/>
        </w:rPr>
        <w:t xml:space="preserve"> </w:t>
      </w:r>
      <w:r w:rsidRPr="00DA0903">
        <w:rPr>
          <w:rFonts w:hint="eastAsia"/>
          <w:b/>
          <w:bCs/>
          <w:szCs w:val="21"/>
        </w:rPr>
        <w:t>审核中发现的</w:t>
      </w:r>
      <w:r w:rsidR="00DA0903" w:rsidRPr="00DA0903">
        <w:rPr>
          <w:rFonts w:hint="eastAsia"/>
          <w:b/>
          <w:spacing w:val="-10"/>
          <w:szCs w:val="21"/>
        </w:rPr>
        <w:t>■</w:t>
      </w:r>
      <w:r w:rsidRPr="00DA0903">
        <w:rPr>
          <w:rFonts w:hint="eastAsia"/>
          <w:b/>
          <w:szCs w:val="21"/>
        </w:rPr>
        <w:t>QMS(</w:t>
      </w:r>
      <w:r w:rsidR="00DA0903" w:rsidRPr="00DA0903">
        <w:rPr>
          <w:rFonts w:hint="eastAsia"/>
          <w:b/>
          <w:szCs w:val="21"/>
        </w:rPr>
        <w:t>1</w:t>
      </w:r>
      <w:r w:rsidRPr="00DA0903">
        <w:rPr>
          <w:rFonts w:hint="eastAsia"/>
          <w:b/>
          <w:szCs w:val="21"/>
        </w:rPr>
        <w:t xml:space="preserve">  )</w:t>
      </w:r>
      <w:r w:rsidRPr="00DA0903">
        <w:rPr>
          <w:rFonts w:hint="eastAsia"/>
          <w:b/>
          <w:szCs w:val="21"/>
        </w:rPr>
        <w:t>个一般不符合，</w:t>
      </w:r>
      <w:r w:rsidRPr="00DA0903">
        <w:rPr>
          <w:rFonts w:hint="eastAsia"/>
          <w:b/>
          <w:szCs w:val="21"/>
        </w:rPr>
        <w:t>(</w:t>
      </w:r>
      <w:r w:rsidR="00DA0903" w:rsidRPr="00DA0903">
        <w:rPr>
          <w:rFonts w:hint="eastAsia"/>
          <w:b/>
          <w:szCs w:val="21"/>
        </w:rPr>
        <w:t>0</w:t>
      </w:r>
      <w:r w:rsidRPr="00DA0903">
        <w:rPr>
          <w:rFonts w:hint="eastAsia"/>
          <w:b/>
          <w:szCs w:val="21"/>
        </w:rPr>
        <w:t xml:space="preserve"> )</w:t>
      </w:r>
      <w:r w:rsidRPr="00DA0903">
        <w:rPr>
          <w:rFonts w:hint="eastAsia"/>
          <w:b/>
          <w:szCs w:val="21"/>
        </w:rPr>
        <w:t>个严重不符合，</w:t>
      </w:r>
      <w:r w:rsidR="00DA0903" w:rsidRPr="00DA0903">
        <w:rPr>
          <w:rFonts w:hint="eastAsia"/>
          <w:b/>
          <w:spacing w:val="-10"/>
          <w:szCs w:val="21"/>
        </w:rPr>
        <w:t>■</w:t>
      </w:r>
      <w:r w:rsidRPr="00DA0903">
        <w:rPr>
          <w:rFonts w:hint="eastAsia"/>
          <w:b/>
          <w:szCs w:val="21"/>
        </w:rPr>
        <w:t>验证合格</w:t>
      </w:r>
      <w:r w:rsidRPr="00DA0903">
        <w:rPr>
          <w:rFonts w:hint="eastAsia"/>
          <w:b/>
          <w:spacing w:val="-10"/>
          <w:szCs w:val="21"/>
        </w:rPr>
        <w:t>□</w:t>
      </w:r>
      <w:r w:rsidRPr="00DA0903">
        <w:rPr>
          <w:rFonts w:hint="eastAsia"/>
          <w:b/>
          <w:szCs w:val="21"/>
        </w:rPr>
        <w:t>仍有问题</w:t>
      </w:r>
    </w:p>
    <w:p w:rsidR="0007478C" w:rsidRPr="00DA0903" w:rsidRDefault="00BF3D03">
      <w:pPr>
        <w:spacing w:line="360" w:lineRule="auto"/>
        <w:rPr>
          <w:b/>
          <w:szCs w:val="21"/>
        </w:rPr>
      </w:pPr>
      <w:r w:rsidRPr="00DA0903">
        <w:rPr>
          <w:rFonts w:hint="eastAsia"/>
          <w:b/>
          <w:bCs/>
          <w:szCs w:val="21"/>
        </w:rPr>
        <w:t>审核中发现的</w:t>
      </w:r>
      <w:r w:rsidR="00DA0903" w:rsidRPr="00DA0903">
        <w:rPr>
          <w:rFonts w:hint="eastAsia"/>
          <w:b/>
          <w:spacing w:val="-10"/>
          <w:szCs w:val="21"/>
        </w:rPr>
        <w:t>□</w:t>
      </w:r>
      <w:r w:rsidRPr="00DA0903">
        <w:rPr>
          <w:rFonts w:hint="eastAsia"/>
          <w:b/>
          <w:szCs w:val="21"/>
        </w:rPr>
        <w:t>EMS(</w:t>
      </w:r>
      <w:r w:rsidR="00DA0903">
        <w:rPr>
          <w:rFonts w:hint="eastAsia"/>
          <w:b/>
          <w:szCs w:val="21"/>
        </w:rPr>
        <w:t xml:space="preserve">  </w:t>
      </w:r>
      <w:r w:rsidRPr="00DA0903">
        <w:rPr>
          <w:rFonts w:hint="eastAsia"/>
          <w:b/>
          <w:szCs w:val="21"/>
        </w:rPr>
        <w:t>)</w:t>
      </w:r>
      <w:r w:rsidRPr="00DA0903">
        <w:rPr>
          <w:rFonts w:hint="eastAsia"/>
          <w:b/>
          <w:szCs w:val="21"/>
        </w:rPr>
        <w:t>个一般不符合，</w:t>
      </w:r>
      <w:r w:rsidRPr="00DA0903">
        <w:rPr>
          <w:rFonts w:hint="eastAsia"/>
          <w:b/>
          <w:szCs w:val="21"/>
        </w:rPr>
        <w:t xml:space="preserve">(  </w:t>
      </w:r>
      <w:r w:rsidRPr="00DA0903">
        <w:rPr>
          <w:rFonts w:hint="eastAsia"/>
          <w:b/>
          <w:szCs w:val="21"/>
        </w:rPr>
        <w:t>)</w:t>
      </w:r>
      <w:r w:rsidRPr="00DA0903">
        <w:rPr>
          <w:rFonts w:hint="eastAsia"/>
          <w:b/>
          <w:szCs w:val="21"/>
        </w:rPr>
        <w:t>个严重不符合，</w:t>
      </w:r>
      <w:r w:rsidR="00DA0903" w:rsidRPr="00DA0903">
        <w:rPr>
          <w:rFonts w:hint="eastAsia"/>
          <w:b/>
          <w:spacing w:val="-10"/>
          <w:szCs w:val="21"/>
        </w:rPr>
        <w:t>□</w:t>
      </w:r>
      <w:r w:rsidRPr="00DA0903">
        <w:rPr>
          <w:rFonts w:hint="eastAsia"/>
          <w:b/>
          <w:szCs w:val="21"/>
        </w:rPr>
        <w:t>验证合格</w:t>
      </w:r>
      <w:r w:rsidRPr="00DA0903">
        <w:rPr>
          <w:rFonts w:hint="eastAsia"/>
          <w:b/>
          <w:spacing w:val="-10"/>
          <w:szCs w:val="21"/>
        </w:rPr>
        <w:t>□</w:t>
      </w:r>
      <w:r w:rsidRPr="00DA0903">
        <w:rPr>
          <w:rFonts w:hint="eastAsia"/>
          <w:b/>
          <w:szCs w:val="21"/>
        </w:rPr>
        <w:t>仍有问题</w:t>
      </w:r>
    </w:p>
    <w:p w:rsidR="0007478C" w:rsidRDefault="00BF3D03">
      <w:pPr>
        <w:spacing w:line="360" w:lineRule="auto"/>
        <w:rPr>
          <w:b/>
          <w:color w:val="000000" w:themeColor="text1"/>
          <w:szCs w:val="21"/>
        </w:rPr>
      </w:pPr>
      <w:r w:rsidRPr="00DA0903">
        <w:rPr>
          <w:rFonts w:hint="eastAsia"/>
          <w:b/>
          <w:bCs/>
          <w:szCs w:val="21"/>
        </w:rPr>
        <w:t>审核中发现的</w:t>
      </w:r>
      <w:r w:rsidRPr="00DA0903">
        <w:rPr>
          <w:rFonts w:hint="eastAsia"/>
          <w:b/>
          <w:spacing w:val="-10"/>
          <w:szCs w:val="21"/>
        </w:rPr>
        <w:t>□</w:t>
      </w:r>
      <w:r w:rsidRPr="00DA0903">
        <w:rPr>
          <w:rFonts w:hint="eastAsia"/>
          <w:b/>
          <w:szCs w:val="21"/>
        </w:rPr>
        <w:t>OHSMS(   )</w:t>
      </w:r>
      <w:r w:rsidRPr="00DA0903">
        <w:rPr>
          <w:rFonts w:hint="eastAsia"/>
          <w:b/>
          <w:szCs w:val="21"/>
        </w:rPr>
        <w:t>个一般不符合，</w:t>
      </w:r>
      <w:r w:rsidRPr="00DA0903">
        <w:rPr>
          <w:rFonts w:hint="eastAsia"/>
          <w:b/>
          <w:szCs w:val="21"/>
        </w:rPr>
        <w:t xml:space="preserve">( </w:t>
      </w:r>
      <w:r w:rsidRPr="00DA0903">
        <w:rPr>
          <w:rFonts w:hint="eastAsia"/>
          <w:b/>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478C" w:rsidRDefault="00BF3D03">
      <w:pPr>
        <w:spacing w:line="360" w:lineRule="auto"/>
        <w:rPr>
          <w:b/>
          <w:color w:val="000000" w:themeColor="text1"/>
          <w:szCs w:val="21"/>
          <w:u w:val="single"/>
        </w:rPr>
      </w:pPr>
      <w:r>
        <w:rPr>
          <w:rFonts w:hint="eastAsia"/>
          <w:b/>
          <w:color w:val="000000" w:themeColor="text1"/>
          <w:szCs w:val="21"/>
        </w:rPr>
        <w:t>存在问题说明及意见：</w:t>
      </w:r>
    </w:p>
    <w:p w:rsidR="0007478C" w:rsidRDefault="0007478C" w:rsidP="00D571FA">
      <w:pPr>
        <w:spacing w:afterLines="50"/>
        <w:ind w:firstLineChars="200" w:firstLine="422"/>
        <w:rPr>
          <w:b/>
          <w:color w:val="000000" w:themeColor="text1"/>
          <w:szCs w:val="21"/>
        </w:rPr>
      </w:pPr>
    </w:p>
    <w:p w:rsidR="0007478C" w:rsidRDefault="00BF3D03" w:rsidP="00D571FA">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7478C" w:rsidRDefault="00BF3D03">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07478C" w:rsidRDefault="00BF3D03" w:rsidP="00D571FA">
      <w:pPr>
        <w:spacing w:beforeLines="100" w:afterLines="50"/>
        <w:rPr>
          <w:b/>
          <w:color w:val="000000" w:themeColor="text1"/>
          <w:szCs w:val="21"/>
        </w:rPr>
      </w:pPr>
      <w:r>
        <w:rPr>
          <w:b/>
          <w:noProof/>
          <w:color w:val="000000" w:themeColor="text1"/>
        </w:rPr>
        <w:drawing>
          <wp:anchor distT="0" distB="0" distL="114300" distR="114300" simplePos="0" relativeHeight="251795456" behindDoc="0" locked="0" layoutInCell="1" allowOverlap="1">
            <wp:simplePos x="0" y="0"/>
            <wp:positionH relativeFrom="column">
              <wp:posOffset>664845</wp:posOffset>
            </wp:positionH>
            <wp:positionV relativeFrom="paragraph">
              <wp:posOffset>124460</wp:posOffset>
            </wp:positionV>
            <wp:extent cx="323850" cy="335280"/>
            <wp:effectExtent l="0" t="0" r="11430" b="0"/>
            <wp:wrapNone/>
            <wp:docPr id="7"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C:\Users\Administrator\Desktop\新文档 2019-09-04 21.08.47.jpg"/>
                    <pic:cNvPicPr>
                      <a:picLocks noChangeAspect="1" noChangeArrowheads="1"/>
                    </pic:cNvPicPr>
                  </pic:nvPicPr>
                  <pic:blipFill>
                    <a:blip r:embed="rId10"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2020</w:t>
      </w:r>
      <w:r>
        <w:rPr>
          <w:rFonts w:hint="eastAsia"/>
          <w:b/>
          <w:color w:val="000000" w:themeColor="text1"/>
          <w:szCs w:val="21"/>
        </w:rPr>
        <w:t>年</w:t>
      </w:r>
      <w:r w:rsidR="00DA0903">
        <w:rPr>
          <w:rFonts w:hint="eastAsia"/>
          <w:b/>
          <w:color w:val="000000" w:themeColor="text1"/>
          <w:szCs w:val="21"/>
        </w:rPr>
        <w:t>3</w:t>
      </w:r>
      <w:r>
        <w:rPr>
          <w:rFonts w:hint="eastAsia"/>
          <w:b/>
          <w:color w:val="000000" w:themeColor="text1"/>
          <w:szCs w:val="21"/>
        </w:rPr>
        <w:t>月</w:t>
      </w:r>
      <w:r w:rsidR="00DA0903">
        <w:rPr>
          <w:rFonts w:hint="eastAsia"/>
          <w:b/>
          <w:color w:val="000000" w:themeColor="text1"/>
          <w:szCs w:val="21"/>
        </w:rPr>
        <w:t>31</w:t>
      </w:r>
      <w:r>
        <w:rPr>
          <w:rFonts w:hint="eastAsia"/>
          <w:b/>
          <w:color w:val="000000" w:themeColor="text1"/>
          <w:szCs w:val="21"/>
        </w:rPr>
        <w:t>日</w:t>
      </w:r>
    </w:p>
    <w:p w:rsidR="0007478C" w:rsidRDefault="00BF3D0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7478C" w:rsidRDefault="00BF3D03">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7478C" w:rsidRDefault="00BF3D03">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7478C" w:rsidRDefault="00BF3D03">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7478C" w:rsidRDefault="00BF3D03">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07478C" w:rsidRDefault="00BF3D0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7478C" w:rsidRDefault="0007478C">
      <w:pPr>
        <w:snapToGrid w:val="0"/>
        <w:spacing w:line="360" w:lineRule="auto"/>
        <w:ind w:leftChars="-405" w:hangingChars="403" w:hanging="850"/>
        <w:rPr>
          <w:b/>
          <w:color w:val="000000" w:themeColor="text1"/>
          <w:szCs w:val="21"/>
          <w:u w:val="single"/>
        </w:rPr>
      </w:pPr>
    </w:p>
    <w:p w:rsidR="0007478C" w:rsidRDefault="0007478C">
      <w:pPr>
        <w:snapToGrid w:val="0"/>
        <w:spacing w:line="360" w:lineRule="auto"/>
        <w:ind w:leftChars="-405" w:hangingChars="403" w:hanging="850"/>
        <w:rPr>
          <w:b/>
          <w:color w:val="000000" w:themeColor="text1"/>
          <w:szCs w:val="21"/>
          <w:u w:val="single"/>
        </w:rPr>
      </w:pPr>
    </w:p>
    <w:p w:rsidR="0007478C" w:rsidRDefault="0007478C">
      <w:pPr>
        <w:snapToGrid w:val="0"/>
        <w:spacing w:line="360" w:lineRule="auto"/>
        <w:ind w:left="738" w:hangingChars="350" w:hanging="738"/>
        <w:rPr>
          <w:b/>
          <w:color w:val="000000" w:themeColor="text1"/>
          <w:szCs w:val="21"/>
          <w:u w:val="single"/>
        </w:rPr>
      </w:pPr>
    </w:p>
    <w:p w:rsidR="0007478C" w:rsidRDefault="00BF3D03" w:rsidP="00D571FA">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7478C" w:rsidRDefault="00BF3D03" w:rsidP="00D571FA">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7478C" w:rsidRDefault="00BF3D03" w:rsidP="00D571FA">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7478C" w:rsidRDefault="00BF3D03" w:rsidP="00D571FA">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7478C" w:rsidRDefault="00BF3D03">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7478C" w:rsidRDefault="00BF3D03">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7478C" w:rsidRDefault="00BF3D03">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7478C" w:rsidRDefault="00BF3D0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7478C" w:rsidRDefault="00BF3D0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7478C" w:rsidRDefault="00BF3D03">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7478C" w:rsidRDefault="00BF3D0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rsidR="0007478C" w:rsidRDefault="00BF3D0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7478C" w:rsidRDefault="00BF3D03">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7478C" w:rsidRDefault="0007478C">
      <w:pPr>
        <w:spacing w:line="360" w:lineRule="auto"/>
        <w:ind w:left="964" w:hangingChars="600" w:hanging="964"/>
        <w:rPr>
          <w:b/>
          <w:bCs/>
          <w:color w:val="000000" w:themeColor="text1"/>
          <w:sz w:val="16"/>
          <w:szCs w:val="16"/>
        </w:rPr>
      </w:pPr>
    </w:p>
    <w:p w:rsidR="0007478C" w:rsidRDefault="0007478C" w:rsidP="00D571FA">
      <w:pPr>
        <w:snapToGrid w:val="0"/>
        <w:spacing w:line="300" w:lineRule="auto"/>
        <w:ind w:firstLineChars="100" w:firstLine="244"/>
        <w:jc w:val="left"/>
        <w:rPr>
          <w:b/>
          <w:bCs/>
          <w:color w:val="000000" w:themeColor="text1"/>
          <w:w w:val="115"/>
        </w:rPr>
      </w:pPr>
    </w:p>
    <w:p w:rsidR="0007478C" w:rsidRDefault="0007478C">
      <w:pPr>
        <w:rPr>
          <w:rFonts w:ascii="宋体" w:hAnsi="宋体"/>
          <w:b/>
          <w:color w:val="000000" w:themeColor="text1"/>
          <w:sz w:val="26"/>
          <w:szCs w:val="26"/>
        </w:rPr>
      </w:pPr>
    </w:p>
    <w:sectPr w:rsidR="0007478C" w:rsidSect="0007478C">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D03" w:rsidRDefault="00BF3D03" w:rsidP="0007478C">
      <w:r>
        <w:separator/>
      </w:r>
    </w:p>
  </w:endnote>
  <w:endnote w:type="continuationSeparator" w:id="1">
    <w:p w:rsidR="00BF3D03" w:rsidRDefault="00BF3D03" w:rsidP="00074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D03" w:rsidRDefault="00BF3D03" w:rsidP="0007478C">
      <w:r>
        <w:separator/>
      </w:r>
    </w:p>
  </w:footnote>
  <w:footnote w:type="continuationSeparator" w:id="1">
    <w:p w:rsidR="00BF3D03" w:rsidRDefault="00BF3D03" w:rsidP="000747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78C" w:rsidRDefault="0007478C">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rsidRPr="0007478C">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07478C" w:rsidRDefault="00BF3D0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BF3D0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BF3D03">
      <w:rPr>
        <w:rStyle w:val="CharChar1"/>
        <w:rFonts w:hint="default"/>
      </w:rPr>
      <w:t>北京国标联合认证有限公司</w:t>
    </w:r>
    <w:r w:rsidR="00BF3D03">
      <w:rPr>
        <w:rStyle w:val="CharChar1"/>
        <w:rFonts w:hint="default"/>
      </w:rPr>
      <w:tab/>
    </w:r>
    <w:r w:rsidR="00BF3D03">
      <w:rPr>
        <w:rStyle w:val="CharChar1"/>
        <w:rFonts w:hint="default"/>
      </w:rPr>
      <w:tab/>
    </w:r>
    <w:r w:rsidR="00BF3D03">
      <w:rPr>
        <w:rStyle w:val="CharChar1"/>
        <w:rFonts w:hint="default"/>
      </w:rPr>
      <w:tab/>
    </w:r>
    <w:bookmarkEnd w:id="23"/>
  </w:p>
  <w:p w:rsidR="0007478C" w:rsidRDefault="0007478C">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10B0"/>
    <w:rsid w:val="0007478C"/>
    <w:rsid w:val="000D55D4"/>
    <w:rsid w:val="00210B7C"/>
    <w:rsid w:val="00BF3D03"/>
    <w:rsid w:val="00D571FA"/>
    <w:rsid w:val="00DA0903"/>
    <w:rsid w:val="00E410B0"/>
    <w:rsid w:val="1A3704A0"/>
    <w:rsid w:val="1B8D5FA1"/>
    <w:rsid w:val="1C925F97"/>
    <w:rsid w:val="1CB6114C"/>
    <w:rsid w:val="3267551D"/>
    <w:rsid w:val="41E357B0"/>
    <w:rsid w:val="5E7D5325"/>
    <w:rsid w:val="5F502631"/>
    <w:rsid w:val="6E4C20FF"/>
    <w:rsid w:val="74D6007D"/>
    <w:rsid w:val="7AD46B88"/>
    <w:rsid w:val="7B3E74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7478C"/>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07478C"/>
    <w:pPr>
      <w:spacing w:before="25" w:after="25"/>
    </w:pPr>
    <w:rPr>
      <w:bCs/>
      <w:spacing w:val="10"/>
    </w:rPr>
  </w:style>
  <w:style w:type="paragraph" w:styleId="a4">
    <w:name w:val="Balloon Text"/>
    <w:basedOn w:val="a"/>
    <w:link w:val="Char"/>
    <w:uiPriority w:val="99"/>
    <w:semiHidden/>
    <w:unhideWhenUsed/>
    <w:rsid w:val="0007478C"/>
    <w:rPr>
      <w:sz w:val="18"/>
      <w:szCs w:val="18"/>
    </w:rPr>
  </w:style>
  <w:style w:type="paragraph" w:styleId="a5">
    <w:name w:val="footer"/>
    <w:basedOn w:val="a"/>
    <w:link w:val="Char0"/>
    <w:uiPriority w:val="99"/>
    <w:unhideWhenUsed/>
    <w:qFormat/>
    <w:rsid w:val="0007478C"/>
    <w:pPr>
      <w:tabs>
        <w:tab w:val="center" w:pos="4153"/>
        <w:tab w:val="right" w:pos="8306"/>
      </w:tabs>
      <w:snapToGrid w:val="0"/>
      <w:jc w:val="left"/>
    </w:pPr>
    <w:rPr>
      <w:sz w:val="18"/>
      <w:szCs w:val="18"/>
    </w:rPr>
  </w:style>
  <w:style w:type="paragraph" w:styleId="a6">
    <w:name w:val="header"/>
    <w:basedOn w:val="a"/>
    <w:link w:val="Char1"/>
    <w:unhideWhenUsed/>
    <w:qFormat/>
    <w:rsid w:val="0007478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07478C"/>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074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07478C"/>
    <w:rPr>
      <w:color w:val="0000FF"/>
      <w:u w:val="single"/>
    </w:rPr>
  </w:style>
  <w:style w:type="paragraph" w:styleId="aa">
    <w:name w:val="List Paragraph"/>
    <w:basedOn w:val="a"/>
    <w:uiPriority w:val="34"/>
    <w:qFormat/>
    <w:rsid w:val="0007478C"/>
    <w:pPr>
      <w:ind w:firstLineChars="200" w:firstLine="420"/>
    </w:pPr>
  </w:style>
  <w:style w:type="character" w:customStyle="1" w:styleId="Char1">
    <w:name w:val="页眉 Char1"/>
    <w:basedOn w:val="a1"/>
    <w:link w:val="a6"/>
    <w:uiPriority w:val="99"/>
    <w:qFormat/>
    <w:rsid w:val="0007478C"/>
    <w:rPr>
      <w:rFonts w:ascii="Times New Roman" w:eastAsia="宋体" w:hAnsi="Times New Roman" w:cs="Times New Roman"/>
      <w:sz w:val="18"/>
      <w:szCs w:val="18"/>
    </w:rPr>
  </w:style>
  <w:style w:type="character" w:customStyle="1" w:styleId="Char0">
    <w:name w:val="页脚 Char"/>
    <w:basedOn w:val="a1"/>
    <w:link w:val="a5"/>
    <w:uiPriority w:val="99"/>
    <w:qFormat/>
    <w:rsid w:val="0007478C"/>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07478C"/>
    <w:rPr>
      <w:rFonts w:ascii="Times New Roman" w:eastAsia="宋体" w:hAnsi="Times New Roman" w:cs="Times New Roman"/>
      <w:sz w:val="18"/>
      <w:szCs w:val="18"/>
    </w:rPr>
  </w:style>
  <w:style w:type="character" w:customStyle="1" w:styleId="Char2">
    <w:name w:val="页眉 Char"/>
    <w:qFormat/>
    <w:rsid w:val="0007478C"/>
    <w:rPr>
      <w:kern w:val="2"/>
      <w:sz w:val="18"/>
      <w:szCs w:val="18"/>
    </w:rPr>
  </w:style>
  <w:style w:type="character" w:customStyle="1" w:styleId="CharChar1">
    <w:name w:val="Char Char1"/>
    <w:qFormat/>
    <w:locked/>
    <w:rsid w:val="0007478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1455</Words>
  <Characters>8295</Characters>
  <Application>Microsoft Office Word</Application>
  <DocSecurity>0</DocSecurity>
  <Lines>69</Lines>
  <Paragraphs>19</Paragraphs>
  <ScaleCrop>false</ScaleCrop>
  <Company>微软中国</Company>
  <LinksUpToDate>false</LinksUpToDate>
  <CharactersWithSpaces>9731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58</cp:revision>
  <cp:lastPrinted>2019-05-13T03:19:00Z</cp:lastPrinted>
  <dcterms:created xsi:type="dcterms:W3CDTF">2015-06-17T14:51:00Z</dcterms:created>
  <dcterms:modified xsi:type="dcterms:W3CDTF">2020-03-31T09:25:00Z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