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华扬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3-2021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浐灞生态区田马路十字南350米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建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蓝田县华胥镇西北家具工业园红河一路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建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教学家具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