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250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99"/>
        <w:gridCol w:w="1050"/>
        <w:gridCol w:w="1260"/>
        <w:gridCol w:w="999"/>
        <w:gridCol w:w="1301"/>
        <w:gridCol w:w="1540"/>
        <w:gridCol w:w="95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</w:t>
            </w:r>
            <w:r>
              <w:rPr>
                <w:rFonts w:hint="eastAsia"/>
                <w:szCs w:val="21"/>
                <w:lang w:val="en-US" w:eastAsia="zh-CN"/>
              </w:rPr>
              <w:t>顾地塑胶电器有限公司</w:t>
            </w:r>
          </w:p>
        </w:tc>
        <w:tc>
          <w:tcPr>
            <w:tcW w:w="154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</w:t>
            </w:r>
            <w:r>
              <w:rPr>
                <w:rFonts w:hint="eastAsia"/>
                <w:szCs w:val="21"/>
                <w:lang w:val="en-US" w:eastAsia="zh-CN"/>
              </w:rPr>
              <w:t>装</w:t>
            </w: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电子万能试验机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CQGD-YQ-32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TS9105-R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Ⅰ级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0.1级标准测力计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中检（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重庆）</w:t>
            </w:r>
            <w:r>
              <w:rPr>
                <w:rFonts w:hint="eastAsia"/>
                <w:color w:val="000000" w:themeColor="text1"/>
                <w:szCs w:val="21"/>
              </w:rPr>
              <w:t>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试服务有限公司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19.5.29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差示扫描热仪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1606034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ZF-DSC-D1H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0.5℃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0.05级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测研究院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3.27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溶体流动速率仪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CQCD-YQ-14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X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RL</w:t>
            </w:r>
            <w:r>
              <w:rPr>
                <w:rFonts w:hint="eastAsia"/>
                <w:color w:val="000000" w:themeColor="text1"/>
                <w:szCs w:val="21"/>
              </w:rPr>
              <w:t>--400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A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±0.5℃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0.1级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中检（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重庆）</w:t>
            </w:r>
            <w:r>
              <w:rPr>
                <w:rFonts w:hint="eastAsia"/>
                <w:color w:val="000000" w:themeColor="text1"/>
                <w:szCs w:val="21"/>
              </w:rPr>
              <w:t>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试服务有限公司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19.5.29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钢卷尺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ZB1834841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10m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Ⅱ级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金属线纹尺</w:t>
            </w:r>
          </w:p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3等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中检（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重庆）</w:t>
            </w:r>
            <w:r>
              <w:rPr>
                <w:rFonts w:hint="eastAsia"/>
                <w:color w:val="000000" w:themeColor="text1"/>
                <w:szCs w:val="21"/>
              </w:rPr>
              <w:t>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试服务有限公司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19.3.28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数显卡尺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CQGD-YQ-34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200</w:t>
            </w:r>
            <w:r>
              <w:rPr>
                <w:rFonts w:hint="eastAsia"/>
                <w:color w:val="000000" w:themeColor="text1"/>
                <w:szCs w:val="21"/>
              </w:rPr>
              <w:t>）mm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0.01</w:t>
            </w:r>
            <w:r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测研究院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19.3.28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99" w:type="dxa"/>
            <w:vAlign w:val="center"/>
          </w:tcPr>
          <w:p>
            <w:pPr>
              <w:jc w:val="both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电子天平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CQGD-YQ-13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AF2004N</w:t>
            </w:r>
          </w:p>
        </w:tc>
        <w:tc>
          <w:tcPr>
            <w:tcW w:w="999" w:type="dxa"/>
            <w:vAlign w:val="center"/>
          </w:tcPr>
          <w:p>
            <w:pPr>
              <w:jc w:val="both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Ⅱ级</w:t>
            </w:r>
            <w:bookmarkStart w:id="0" w:name="_GoBack"/>
            <w:bookmarkEnd w:id="0"/>
          </w:p>
        </w:tc>
        <w:tc>
          <w:tcPr>
            <w:tcW w:w="1301" w:type="dxa"/>
            <w:vAlign w:val="center"/>
          </w:tcPr>
          <w:p>
            <w:pPr>
              <w:ind w:firstLine="210" w:firstLineChars="100"/>
              <w:rPr>
                <w:rFonts w:hint="default" w:ascii="宋体" w:hAnsi="宋体" w:eastAsia="宋体" w:cs="宋体"/>
                <w:color w:val="000000" w:themeColor="text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砝码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测研究院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19.3.28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both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质管部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π</w:t>
            </w:r>
            <w:r>
              <w:rPr>
                <w:rFonts w:hint="eastAsia"/>
                <w:color w:val="000000" w:themeColor="text1"/>
                <w:szCs w:val="21"/>
              </w:rPr>
              <w:t>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CQGD-YQ-27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350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00）mm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mm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金属线纹尺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3等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</w:t>
            </w:r>
            <w:r>
              <w:rPr>
                <w:rFonts w:hint="eastAsia"/>
                <w:color w:val="000000" w:themeColor="text1"/>
                <w:szCs w:val="21"/>
              </w:rPr>
              <w:t>市计量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质量</w:t>
            </w:r>
            <w:r>
              <w:rPr>
                <w:rFonts w:hint="eastAsia"/>
                <w:color w:val="000000" w:themeColor="text1"/>
                <w:szCs w:val="21"/>
              </w:rPr>
              <w:t>检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测研究院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3.28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标准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</w:t>
            </w:r>
            <w:r>
              <w:rPr>
                <w:rFonts w:hint="eastAsia"/>
                <w:color w:val="000000" w:themeColor="text1"/>
                <w:szCs w:val="21"/>
              </w:rPr>
              <w:t>，测量设备全部送至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重庆市计量质量检测研究院、中检（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重庆）</w:t>
            </w:r>
            <w:r>
              <w:rPr>
                <w:rFonts w:hint="eastAsia"/>
                <w:color w:val="000000" w:themeColor="text1"/>
                <w:szCs w:val="21"/>
              </w:rPr>
              <w:t>计量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试服务有限公司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82317"/>
    <w:rsid w:val="000A236E"/>
    <w:rsid w:val="000C69C1"/>
    <w:rsid w:val="00141F79"/>
    <w:rsid w:val="001C0853"/>
    <w:rsid w:val="001C69C8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802524"/>
    <w:rsid w:val="0081413C"/>
    <w:rsid w:val="00816CDC"/>
    <w:rsid w:val="00830624"/>
    <w:rsid w:val="00845EE7"/>
    <w:rsid w:val="008544CF"/>
    <w:rsid w:val="0085467A"/>
    <w:rsid w:val="00884F4A"/>
    <w:rsid w:val="008D01A0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BE60A4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2482C"/>
    <w:rsid w:val="00D42CA9"/>
    <w:rsid w:val="00D4722A"/>
    <w:rsid w:val="00D5445C"/>
    <w:rsid w:val="00D5515E"/>
    <w:rsid w:val="00D57C29"/>
    <w:rsid w:val="00D82B51"/>
    <w:rsid w:val="00DD3B11"/>
    <w:rsid w:val="00E556AE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B541A6"/>
    <w:rsid w:val="035D47FF"/>
    <w:rsid w:val="047C5B4F"/>
    <w:rsid w:val="075811E1"/>
    <w:rsid w:val="081B588B"/>
    <w:rsid w:val="08730344"/>
    <w:rsid w:val="0A8A12CF"/>
    <w:rsid w:val="0BF520FD"/>
    <w:rsid w:val="0D091A8B"/>
    <w:rsid w:val="11661E8D"/>
    <w:rsid w:val="13C36D51"/>
    <w:rsid w:val="17033583"/>
    <w:rsid w:val="177F2C38"/>
    <w:rsid w:val="1A3525EB"/>
    <w:rsid w:val="1D805A6D"/>
    <w:rsid w:val="21536F44"/>
    <w:rsid w:val="218C5B8F"/>
    <w:rsid w:val="21C405FE"/>
    <w:rsid w:val="249C7E16"/>
    <w:rsid w:val="28B16F58"/>
    <w:rsid w:val="28B4328C"/>
    <w:rsid w:val="2D0F099C"/>
    <w:rsid w:val="306F06A4"/>
    <w:rsid w:val="3DD138B4"/>
    <w:rsid w:val="3EA43E35"/>
    <w:rsid w:val="41264F05"/>
    <w:rsid w:val="4206500A"/>
    <w:rsid w:val="450E45EA"/>
    <w:rsid w:val="4547213A"/>
    <w:rsid w:val="462B4A43"/>
    <w:rsid w:val="4AB45EE1"/>
    <w:rsid w:val="4AB65BA3"/>
    <w:rsid w:val="4D31371C"/>
    <w:rsid w:val="5167701A"/>
    <w:rsid w:val="54954B72"/>
    <w:rsid w:val="58CF1A2F"/>
    <w:rsid w:val="5EFA14F9"/>
    <w:rsid w:val="6DE41069"/>
    <w:rsid w:val="6FBF39C1"/>
    <w:rsid w:val="6FC643DD"/>
    <w:rsid w:val="74060C7D"/>
    <w:rsid w:val="7B18314A"/>
    <w:rsid w:val="7D3E6822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624</Characters>
  <Lines>5</Lines>
  <Paragraphs>1</Paragraphs>
  <TotalTime>2</TotalTime>
  <ScaleCrop>false</ScaleCrop>
  <LinksUpToDate>false</LinksUpToDate>
  <CharactersWithSpaces>732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2020-03-26T07:19:45Z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